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48897" w14:textId="77777777" w:rsidR="00643AC1" w:rsidRPr="00792C3F" w:rsidRDefault="00643AC1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582FA8">
        <w:rPr>
          <w:rFonts w:ascii="Times New Roman" w:hAnsi="Times New Roman"/>
          <w:spacing w:val="-3"/>
          <w:sz w:val="22"/>
          <w:szCs w:val="22"/>
          <w:lang w:val="en-US"/>
        </w:rPr>
        <w:tab/>
      </w:r>
      <w:r w:rsidR="00C07759" w:rsidRPr="00792C3F">
        <w:rPr>
          <w:rFonts w:ascii="Calibri" w:hAnsi="Calibri"/>
          <w:b/>
          <w:spacing w:val="-3"/>
          <w:sz w:val="22"/>
          <w:szCs w:val="22"/>
          <w:lang w:val="es-PR"/>
        </w:rPr>
        <w:t>UNIVERSIDAD DE PUERTO RICO</w:t>
      </w:r>
      <w:r w:rsidR="00FC4166" w:rsidRPr="00792C3F">
        <w:rPr>
          <w:rFonts w:ascii="Calibri" w:hAnsi="Calibri"/>
          <w:b/>
          <w:spacing w:val="-3"/>
          <w:sz w:val="22"/>
          <w:szCs w:val="22"/>
          <w:lang w:val="es-PR"/>
        </w:rPr>
        <w:fldChar w:fldCharType="begin"/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instrText xml:space="preserve">PRIVATE </w:instrText>
      </w:r>
      <w:r w:rsidR="00FC4166" w:rsidRPr="00792C3F">
        <w:rPr>
          <w:rFonts w:ascii="Calibri" w:hAnsi="Calibri"/>
          <w:b/>
          <w:spacing w:val="-3"/>
          <w:sz w:val="22"/>
          <w:szCs w:val="22"/>
          <w:lang w:val="es-PR"/>
        </w:rPr>
        <w:fldChar w:fldCharType="end"/>
      </w:r>
    </w:p>
    <w:p w14:paraId="4C98CC37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>RECINTO DE MAYAGÜEZ</w:t>
      </w:r>
    </w:p>
    <w:p w14:paraId="1CDF3F23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>COLEGIO DE CIENCIAS AGRÍCOLAS</w:t>
      </w:r>
    </w:p>
    <w:p w14:paraId="3B85DD6F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 xml:space="preserve">DEPARTAMENTO DE </w:t>
      </w:r>
      <w:r w:rsidR="00496FC5" w:rsidRPr="00792C3F">
        <w:rPr>
          <w:rFonts w:ascii="Calibri" w:hAnsi="Calibri"/>
          <w:b/>
          <w:spacing w:val="-3"/>
          <w:sz w:val="22"/>
          <w:szCs w:val="22"/>
          <w:lang w:val="es-PR"/>
        </w:rPr>
        <w:t>CIENCIAS AGROAMBIENTALES</w:t>
      </w:r>
    </w:p>
    <w:p w14:paraId="198CBC40" w14:textId="77777777" w:rsidR="00643AC1" w:rsidRPr="00792C3F" w:rsidRDefault="00643AC1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471E9D52" w14:textId="77777777" w:rsidR="00643AC1" w:rsidRPr="00792C3F" w:rsidRDefault="00C07759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ab/>
        <w:t>PRONTUARIO</w:t>
      </w:r>
    </w:p>
    <w:p w14:paraId="7C8623DC" w14:textId="77777777" w:rsidR="00D0203C" w:rsidRPr="00792C3F" w:rsidRDefault="00D0203C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411A9D4B" w14:textId="77777777" w:rsidR="00D0203C" w:rsidRPr="00792C3F" w:rsidRDefault="00D0203C" w:rsidP="00D0203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 xml:space="preserve">CURSO:  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  <w:t>FITOPATOLOGIA TROPICAL - PROC 4006</w:t>
      </w:r>
    </w:p>
    <w:p w14:paraId="35110F27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6A7F1AE4" w14:textId="77777777" w:rsidR="00C07759" w:rsidRPr="00792C3F" w:rsidRDefault="00D0203C" w:rsidP="003557EB">
      <w:pPr>
        <w:tabs>
          <w:tab w:val="center" w:pos="4680"/>
        </w:tabs>
        <w:suppressAutoHyphens/>
        <w:rPr>
          <w:rFonts w:ascii="Calibri" w:hAnsi="Calibri"/>
          <w:spacing w:val="-3"/>
          <w:sz w:val="22"/>
          <w:szCs w:val="22"/>
          <w:lang w:val="pt-B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pt-BR"/>
        </w:rPr>
        <w:t>SEMESTRE:</w:t>
      </w:r>
      <w:r w:rsidRPr="00792C3F">
        <w:rPr>
          <w:rFonts w:ascii="Calibri" w:hAnsi="Calibri"/>
          <w:b/>
          <w:spacing w:val="-3"/>
          <w:sz w:val="22"/>
          <w:szCs w:val="22"/>
          <w:lang w:val="pt-BR"/>
        </w:rPr>
        <w:tab/>
      </w:r>
      <w:r w:rsidR="00FD0A8E" w:rsidRPr="0056149D">
        <w:rPr>
          <w:rFonts w:ascii="Calibri" w:hAnsi="Calibri"/>
          <w:spacing w:val="-3"/>
          <w:sz w:val="22"/>
          <w:szCs w:val="22"/>
          <w:lang w:val="pt-BR"/>
        </w:rPr>
        <w:t>2</w:t>
      </w:r>
      <w:r w:rsidR="00FD0A8E">
        <w:rPr>
          <w:rFonts w:ascii="Calibri" w:hAnsi="Calibri"/>
          <w:spacing w:val="-3"/>
          <w:sz w:val="22"/>
          <w:szCs w:val="22"/>
          <w:vertAlign w:val="superscript"/>
          <w:lang w:val="pt-BR"/>
        </w:rPr>
        <w:t>do</w:t>
      </w:r>
      <w:r w:rsidR="003557EB" w:rsidRPr="00792C3F">
        <w:rPr>
          <w:rFonts w:ascii="Calibri" w:hAnsi="Calibri"/>
          <w:spacing w:val="-3"/>
          <w:sz w:val="22"/>
          <w:szCs w:val="22"/>
          <w:lang w:val="pt-BR"/>
        </w:rPr>
        <w:t xml:space="preserve"> </w:t>
      </w:r>
      <w:r w:rsidRPr="00792C3F">
        <w:rPr>
          <w:rFonts w:ascii="Calibri" w:hAnsi="Calibri"/>
          <w:spacing w:val="-3"/>
          <w:sz w:val="22"/>
          <w:szCs w:val="22"/>
          <w:lang w:val="pt-BR"/>
        </w:rPr>
        <w:t>semestre</w:t>
      </w:r>
      <w:r w:rsidR="00B85B8E" w:rsidRPr="00792C3F">
        <w:rPr>
          <w:rFonts w:ascii="Calibri" w:hAnsi="Calibri"/>
          <w:spacing w:val="-3"/>
          <w:sz w:val="22"/>
          <w:szCs w:val="22"/>
          <w:lang w:val="pt-BR"/>
        </w:rPr>
        <w:t xml:space="preserve"> 20</w:t>
      </w:r>
      <w:r w:rsidR="007405CA" w:rsidRPr="00792C3F">
        <w:rPr>
          <w:rFonts w:ascii="Calibri" w:hAnsi="Calibri"/>
          <w:spacing w:val="-3"/>
          <w:sz w:val="22"/>
          <w:szCs w:val="22"/>
          <w:lang w:val="pt-BR"/>
        </w:rPr>
        <w:t>1</w:t>
      </w:r>
      <w:r w:rsidR="00A160F6">
        <w:rPr>
          <w:rFonts w:ascii="Calibri" w:hAnsi="Calibri"/>
          <w:spacing w:val="-3"/>
          <w:sz w:val="22"/>
          <w:szCs w:val="22"/>
          <w:lang w:val="pt-BR"/>
        </w:rPr>
        <w:t>6</w:t>
      </w:r>
      <w:r w:rsidR="003557EB" w:rsidRPr="00792C3F">
        <w:rPr>
          <w:rFonts w:ascii="Calibri" w:hAnsi="Calibri"/>
          <w:spacing w:val="-3"/>
          <w:sz w:val="22"/>
          <w:szCs w:val="22"/>
          <w:lang w:val="pt-BR"/>
        </w:rPr>
        <w:t>-201</w:t>
      </w:r>
      <w:r w:rsidR="00A160F6">
        <w:rPr>
          <w:rFonts w:ascii="Calibri" w:hAnsi="Calibri"/>
          <w:spacing w:val="-3"/>
          <w:sz w:val="22"/>
          <w:szCs w:val="22"/>
          <w:lang w:val="pt-BR"/>
        </w:rPr>
        <w:t>7</w:t>
      </w:r>
      <w:r w:rsidR="003557EB" w:rsidRPr="00792C3F">
        <w:rPr>
          <w:rFonts w:ascii="Calibri" w:hAnsi="Calibri"/>
          <w:spacing w:val="-3"/>
          <w:sz w:val="22"/>
          <w:szCs w:val="22"/>
          <w:lang w:val="pt-BR"/>
        </w:rPr>
        <w:t xml:space="preserve"> </w:t>
      </w:r>
      <w:r w:rsidRPr="00792C3F">
        <w:rPr>
          <w:rFonts w:ascii="Calibri" w:hAnsi="Calibri"/>
          <w:spacing w:val="-3"/>
          <w:sz w:val="22"/>
          <w:szCs w:val="22"/>
          <w:lang w:val="pt-BR"/>
        </w:rPr>
        <w:t>(</w:t>
      </w:r>
      <w:r w:rsidR="00FD0A8E">
        <w:rPr>
          <w:rFonts w:ascii="Calibri" w:hAnsi="Calibri"/>
          <w:spacing w:val="-3"/>
          <w:sz w:val="22"/>
          <w:szCs w:val="22"/>
          <w:lang w:val="pt-BR"/>
        </w:rPr>
        <w:t xml:space="preserve">Enero-Mayo </w:t>
      </w:r>
      <w:r w:rsidR="003557EB" w:rsidRPr="00792C3F">
        <w:rPr>
          <w:rFonts w:ascii="Calibri" w:hAnsi="Calibri"/>
          <w:spacing w:val="-3"/>
          <w:sz w:val="22"/>
          <w:szCs w:val="22"/>
          <w:lang w:val="pt-BR"/>
        </w:rPr>
        <w:t>201</w:t>
      </w:r>
      <w:r w:rsidR="00A160F6">
        <w:rPr>
          <w:rFonts w:ascii="Calibri" w:hAnsi="Calibri"/>
          <w:spacing w:val="-3"/>
          <w:sz w:val="22"/>
          <w:szCs w:val="22"/>
          <w:lang w:val="pt-BR"/>
        </w:rPr>
        <w:t>7</w:t>
      </w:r>
      <w:r w:rsidRPr="00792C3F">
        <w:rPr>
          <w:rFonts w:ascii="Calibri" w:hAnsi="Calibri"/>
          <w:spacing w:val="-3"/>
          <w:sz w:val="22"/>
          <w:szCs w:val="22"/>
          <w:lang w:val="pt-BR"/>
        </w:rPr>
        <w:t>)</w:t>
      </w:r>
    </w:p>
    <w:p w14:paraId="293780DC" w14:textId="77777777" w:rsidR="00D0203C" w:rsidRPr="00792C3F" w:rsidRDefault="00D0203C" w:rsidP="00D0203C">
      <w:pPr>
        <w:tabs>
          <w:tab w:val="center" w:pos="468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pt-BR"/>
        </w:rPr>
      </w:pPr>
    </w:p>
    <w:p w14:paraId="51573E34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PROFESORA: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="003557EB" w:rsidRPr="00792C3F">
        <w:rPr>
          <w:rFonts w:ascii="Calibri" w:hAnsi="Calibri"/>
          <w:b/>
          <w:spacing w:val="-3"/>
          <w:sz w:val="22"/>
          <w:szCs w:val="22"/>
          <w:lang w:val="es-ES_tradnl"/>
        </w:rPr>
        <w:t xml:space="preserve">               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Dra. Lydia I. Rivera Vargas</w:t>
      </w:r>
    </w:p>
    <w:p w14:paraId="1AFA3945" w14:textId="77777777" w:rsidR="00D0203C" w:rsidRPr="00792C3F" w:rsidRDefault="00D0203C" w:rsidP="00D0203C">
      <w:pPr>
        <w:pStyle w:val="Heading1"/>
        <w:rPr>
          <w:rFonts w:ascii="Calibri" w:hAnsi="Calibri"/>
          <w:sz w:val="22"/>
          <w:szCs w:val="22"/>
          <w:lang w:val="es-ES_tradnl"/>
        </w:rPr>
      </w:pPr>
      <w:r w:rsidRPr="00792C3F">
        <w:rPr>
          <w:rFonts w:ascii="Calibri" w:hAnsi="Calibri"/>
          <w:sz w:val="22"/>
          <w:szCs w:val="22"/>
          <w:lang w:val="es-ES_tradnl"/>
        </w:rPr>
        <w:tab/>
      </w:r>
      <w:r w:rsidRPr="00792C3F">
        <w:rPr>
          <w:rFonts w:ascii="Calibri" w:hAnsi="Calibri"/>
          <w:sz w:val="22"/>
          <w:szCs w:val="22"/>
          <w:lang w:val="es-ES_tradnl"/>
        </w:rPr>
        <w:tab/>
      </w:r>
      <w:r w:rsidRPr="00792C3F">
        <w:rPr>
          <w:rFonts w:ascii="Calibri" w:hAnsi="Calibri"/>
          <w:sz w:val="22"/>
          <w:szCs w:val="22"/>
          <w:lang w:val="es-ES_tradnl"/>
        </w:rPr>
        <w:tab/>
      </w:r>
      <w:r w:rsidRPr="00792C3F">
        <w:rPr>
          <w:rFonts w:ascii="Calibri" w:hAnsi="Calibri"/>
          <w:sz w:val="22"/>
          <w:szCs w:val="22"/>
          <w:lang w:val="es-ES_tradnl"/>
        </w:rPr>
        <w:tab/>
        <w:t xml:space="preserve">Catedrática </w:t>
      </w:r>
    </w:p>
    <w:p w14:paraId="0C73C085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4FAD677C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OFICINA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: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Anexo Piñero 102</w:t>
      </w:r>
      <w:r w:rsidR="00F5746C" w:rsidRPr="00792C3F">
        <w:rPr>
          <w:rFonts w:ascii="Calibri" w:hAnsi="Calibri"/>
          <w:spacing w:val="-3"/>
          <w:sz w:val="22"/>
          <w:szCs w:val="22"/>
          <w:lang w:val="es-ES_tradnl"/>
        </w:rPr>
        <w:t>-B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, </w:t>
      </w:r>
      <w:proofErr w:type="spellStart"/>
      <w:r w:rsidRPr="00792C3F">
        <w:rPr>
          <w:rFonts w:ascii="Calibri" w:hAnsi="Calibri"/>
          <w:spacing w:val="-3"/>
          <w:sz w:val="22"/>
          <w:szCs w:val="22"/>
          <w:lang w:val="es-ES_tradnl"/>
        </w:rPr>
        <w:t>Lab</w:t>
      </w:r>
      <w:proofErr w:type="spellEnd"/>
      <w:r w:rsidRPr="00792C3F">
        <w:rPr>
          <w:rFonts w:ascii="Calibri" w:hAnsi="Calibri"/>
          <w:spacing w:val="-3"/>
          <w:sz w:val="22"/>
          <w:szCs w:val="22"/>
          <w:lang w:val="es-ES_tradnl"/>
        </w:rPr>
        <w:t>. Fitopatología</w:t>
      </w:r>
    </w:p>
    <w:p w14:paraId="4A67F097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1085A3F4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TEL</w:t>
      </w:r>
      <w:r w:rsidR="00116420" w:rsidRPr="00792C3F">
        <w:rPr>
          <w:rFonts w:ascii="Calibri" w:hAnsi="Calibri"/>
          <w:b/>
          <w:spacing w:val="-3"/>
          <w:sz w:val="22"/>
          <w:szCs w:val="22"/>
          <w:lang w:val="es-ES_tradnl"/>
        </w:rPr>
        <w:t>É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FONO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="006A33D8">
        <w:rPr>
          <w:rFonts w:ascii="Calibri" w:hAnsi="Calibri"/>
          <w:spacing w:val="-3"/>
          <w:sz w:val="22"/>
          <w:szCs w:val="22"/>
          <w:lang w:val="es-ES_tradnl"/>
        </w:rPr>
        <w:t>(</w:t>
      </w:r>
      <w:r w:rsidR="00A055D3">
        <w:rPr>
          <w:rFonts w:ascii="Calibri" w:hAnsi="Calibri"/>
          <w:spacing w:val="-3"/>
          <w:sz w:val="22"/>
          <w:szCs w:val="22"/>
          <w:lang w:val="es-ES_tradnl"/>
        </w:rPr>
        <w:t>787)</w:t>
      </w:r>
      <w:r w:rsidR="00F5746C"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832-4040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ext. 2351</w:t>
      </w:r>
      <w:r w:rsidR="00F5746C"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(mi oficina)</w:t>
      </w:r>
      <w:r w:rsidR="00A055D3">
        <w:rPr>
          <w:rFonts w:ascii="Calibri" w:hAnsi="Calibri"/>
          <w:spacing w:val="-3"/>
          <w:sz w:val="22"/>
          <w:szCs w:val="22"/>
          <w:lang w:val="es-ES_tradnl"/>
        </w:rPr>
        <w:t>/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  <w:proofErr w:type="spellStart"/>
      <w:r w:rsidR="00FD0A8E">
        <w:rPr>
          <w:rFonts w:ascii="Calibri" w:hAnsi="Calibri"/>
          <w:spacing w:val="-3"/>
          <w:sz w:val="22"/>
          <w:szCs w:val="22"/>
          <w:lang w:val="es-ES_tradnl"/>
        </w:rPr>
        <w:t>exts</w:t>
      </w:r>
      <w:proofErr w:type="spellEnd"/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. </w:t>
      </w:r>
      <w:r w:rsidR="00A055D3">
        <w:rPr>
          <w:rFonts w:ascii="Calibri" w:hAnsi="Calibri"/>
          <w:spacing w:val="-3"/>
          <w:sz w:val="22"/>
          <w:szCs w:val="22"/>
          <w:lang w:val="es-ES_tradnl"/>
        </w:rPr>
        <w:t xml:space="preserve">2313,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385</w:t>
      </w:r>
      <w:r w:rsidR="003557EB" w:rsidRPr="00792C3F">
        <w:rPr>
          <w:rFonts w:ascii="Calibri" w:hAnsi="Calibri"/>
          <w:spacing w:val="-3"/>
          <w:sz w:val="22"/>
          <w:szCs w:val="22"/>
          <w:lang w:val="es-ES_tradnl"/>
        </w:rPr>
        <w:t>2 al D</w:t>
      </w:r>
      <w:r w:rsidR="00F5746C" w:rsidRPr="00792C3F">
        <w:rPr>
          <w:rFonts w:ascii="Calibri" w:hAnsi="Calibri"/>
          <w:spacing w:val="-3"/>
          <w:sz w:val="22"/>
          <w:szCs w:val="22"/>
          <w:lang w:val="es-ES_tradnl"/>
        </w:rPr>
        <w:t>epartamento</w:t>
      </w:r>
    </w:p>
    <w:p w14:paraId="71EF8BF9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</w:p>
    <w:p w14:paraId="0DD9C27A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e-mail: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hyperlink r:id="rId8" w:history="1">
        <w:r w:rsidR="007405CA" w:rsidRPr="008B20A9">
          <w:rPr>
            <w:rStyle w:val="Hyperlink"/>
            <w:rFonts w:ascii="Calibri" w:hAnsi="Calibri"/>
            <w:color w:val="auto"/>
            <w:spacing w:val="-3"/>
            <w:sz w:val="22"/>
            <w:szCs w:val="22"/>
            <w:u w:val="none"/>
            <w:lang w:val="es-ES_tradnl"/>
          </w:rPr>
          <w:t>lydiai.rivera@upr.edu</w:t>
        </w:r>
      </w:hyperlink>
      <w:r w:rsidRPr="008B20A9"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</w:p>
    <w:p w14:paraId="76066EE6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</w:p>
    <w:p w14:paraId="6FD970AD" w14:textId="77777777" w:rsidR="00D0203C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 xml:space="preserve">Horas de Oficina: 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="00A055D3">
        <w:rPr>
          <w:rFonts w:ascii="Calibri" w:hAnsi="Calibri"/>
          <w:spacing w:val="-3"/>
          <w:sz w:val="22"/>
          <w:szCs w:val="22"/>
          <w:lang w:val="es-ES_tradnl"/>
        </w:rPr>
        <w:t>Lunes, Martes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y</w:t>
      </w:r>
      <w:r w:rsidR="00A055D3"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  <w:r w:rsidR="00A055D3">
        <w:rPr>
          <w:rFonts w:ascii="Calibri" w:hAnsi="Calibri"/>
          <w:spacing w:val="-3"/>
          <w:sz w:val="22"/>
          <w:szCs w:val="22"/>
          <w:lang w:val="es-ES_tradnl"/>
        </w:rPr>
        <w:t>Miércoles</w:t>
      </w:r>
      <w:r w:rsidR="00A055D3"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de 1:</w:t>
      </w:r>
      <w:r w:rsidR="00FC1269" w:rsidRPr="00792C3F">
        <w:rPr>
          <w:rFonts w:ascii="Calibri" w:hAnsi="Calibri"/>
          <w:spacing w:val="-3"/>
          <w:sz w:val="22"/>
          <w:szCs w:val="22"/>
          <w:lang w:val="es-ES_tradnl"/>
        </w:rPr>
        <w:t>0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0  a  </w:t>
      </w:r>
      <w:r w:rsidR="00A90481">
        <w:rPr>
          <w:rFonts w:ascii="Calibri" w:hAnsi="Calibri"/>
          <w:spacing w:val="-3"/>
          <w:sz w:val="22"/>
          <w:szCs w:val="22"/>
          <w:lang w:val="es-ES_tradnl"/>
        </w:rPr>
        <w:t>3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:</w:t>
      </w:r>
      <w:r w:rsidR="00FC1269" w:rsidRPr="00792C3F">
        <w:rPr>
          <w:rFonts w:ascii="Calibri" w:hAnsi="Calibri"/>
          <w:spacing w:val="-3"/>
          <w:sz w:val="22"/>
          <w:szCs w:val="22"/>
          <w:lang w:val="es-ES_tradnl"/>
        </w:rPr>
        <w:t>0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0 PM </w:t>
      </w:r>
    </w:p>
    <w:p w14:paraId="03C49842" w14:textId="77777777" w:rsidR="00D0203C" w:rsidRPr="00792C3F" w:rsidRDefault="00A90481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ES_tradnl"/>
        </w:rPr>
      </w:pPr>
      <w:r>
        <w:rPr>
          <w:rFonts w:ascii="Calibri" w:hAnsi="Calibri"/>
          <w:spacing w:val="-3"/>
          <w:sz w:val="22"/>
          <w:szCs w:val="22"/>
          <w:lang w:val="es-ES_tradnl"/>
        </w:rPr>
        <w:tab/>
      </w:r>
      <w:r>
        <w:rPr>
          <w:rFonts w:ascii="Calibri" w:hAnsi="Calibri"/>
          <w:spacing w:val="-3"/>
          <w:sz w:val="22"/>
          <w:szCs w:val="22"/>
          <w:lang w:val="es-ES_tradnl"/>
        </w:rPr>
        <w:tab/>
      </w:r>
      <w:r>
        <w:rPr>
          <w:rFonts w:ascii="Calibri" w:hAnsi="Calibri"/>
          <w:spacing w:val="-3"/>
          <w:sz w:val="22"/>
          <w:szCs w:val="22"/>
          <w:lang w:val="es-ES_tradnl"/>
        </w:rPr>
        <w:tab/>
      </w:r>
      <w:r>
        <w:rPr>
          <w:rFonts w:ascii="Calibri" w:hAnsi="Calibri"/>
          <w:spacing w:val="-3"/>
          <w:sz w:val="22"/>
          <w:szCs w:val="22"/>
          <w:lang w:val="es-ES_tradnl"/>
        </w:rPr>
        <w:tab/>
      </w:r>
    </w:p>
    <w:p w14:paraId="2811D5C0" w14:textId="77777777" w:rsidR="00D0203C" w:rsidRPr="00792C3F" w:rsidRDefault="00D0203C" w:rsidP="00D0203C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160" w:hanging="2160"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CR</w:t>
      </w:r>
      <w:r w:rsidR="00116420" w:rsidRPr="00792C3F">
        <w:rPr>
          <w:rFonts w:ascii="Calibri" w:hAnsi="Calibri"/>
          <w:b/>
          <w:spacing w:val="-3"/>
          <w:sz w:val="22"/>
          <w:szCs w:val="22"/>
          <w:lang w:val="es-ES_tradnl"/>
        </w:rPr>
        <w:t>É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DITOS: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 xml:space="preserve">Tres horas créditos por semestre distribuidas en 2 horas de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conferencia y un laboratorio de 3 horas semanales.</w:t>
      </w:r>
    </w:p>
    <w:p w14:paraId="4F41DBF3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</w:p>
    <w:p w14:paraId="2C9FD1C5" w14:textId="77777777" w:rsidR="00A90481" w:rsidRDefault="00D0203C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  <w:r w:rsidRPr="00A055D3">
        <w:rPr>
          <w:rFonts w:ascii="Calibri" w:hAnsi="Calibri"/>
          <w:b/>
          <w:spacing w:val="-3"/>
          <w:sz w:val="22"/>
          <w:szCs w:val="22"/>
          <w:lang w:val="en-US"/>
        </w:rPr>
        <w:t>LIBRO</w:t>
      </w:r>
      <w:r w:rsidR="00150557">
        <w:rPr>
          <w:rFonts w:ascii="Calibri" w:hAnsi="Calibri"/>
          <w:b/>
          <w:spacing w:val="-3"/>
          <w:sz w:val="22"/>
          <w:szCs w:val="22"/>
          <w:lang w:val="en-US"/>
        </w:rPr>
        <w:t>S</w:t>
      </w:r>
      <w:r w:rsidRPr="00A055D3">
        <w:rPr>
          <w:rFonts w:ascii="Calibri" w:hAnsi="Calibri"/>
          <w:b/>
          <w:spacing w:val="-3"/>
          <w:sz w:val="22"/>
          <w:szCs w:val="22"/>
          <w:lang w:val="en-US"/>
        </w:rPr>
        <w:t xml:space="preserve"> TEXTO</w:t>
      </w:r>
      <w:r w:rsidR="00150557">
        <w:rPr>
          <w:rFonts w:ascii="Calibri" w:hAnsi="Calibri"/>
          <w:b/>
          <w:spacing w:val="-3"/>
          <w:sz w:val="22"/>
          <w:szCs w:val="22"/>
          <w:lang w:val="en-US"/>
        </w:rPr>
        <w:t>S</w:t>
      </w:r>
      <w:r w:rsidRPr="00A055D3">
        <w:rPr>
          <w:rFonts w:ascii="Calibri" w:hAnsi="Calibri"/>
          <w:b/>
          <w:spacing w:val="-3"/>
          <w:sz w:val="22"/>
          <w:szCs w:val="22"/>
          <w:lang w:val="en-US"/>
        </w:rPr>
        <w:tab/>
      </w:r>
      <w:r w:rsidRPr="00A055D3">
        <w:rPr>
          <w:rFonts w:ascii="Calibri" w:hAnsi="Calibri"/>
          <w:b/>
          <w:spacing w:val="-3"/>
          <w:sz w:val="22"/>
          <w:szCs w:val="22"/>
          <w:lang w:val="en-US"/>
        </w:rPr>
        <w:tab/>
      </w:r>
      <w:r w:rsidRPr="00A055D3"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  <w:r w:rsidR="00300933" w:rsidRPr="00A055D3">
        <w:rPr>
          <w:rFonts w:ascii="Calibri" w:hAnsi="Calibri"/>
          <w:spacing w:val="-3"/>
          <w:sz w:val="22"/>
          <w:szCs w:val="22"/>
          <w:lang w:val="en-US"/>
        </w:rPr>
        <w:tab/>
      </w:r>
      <w:r w:rsidR="006A29BE" w:rsidRPr="00792C3F">
        <w:rPr>
          <w:rFonts w:ascii="Calibri" w:hAnsi="Calibri"/>
          <w:spacing w:val="-3"/>
          <w:sz w:val="22"/>
          <w:szCs w:val="22"/>
          <w:lang w:val="en-US"/>
        </w:rPr>
        <w:t>Schumann, G. and C. D’Arcy. 20</w:t>
      </w:r>
      <w:r w:rsidR="00BC7FEB" w:rsidRPr="00792C3F">
        <w:rPr>
          <w:rFonts w:ascii="Calibri" w:hAnsi="Calibri"/>
          <w:spacing w:val="-3"/>
          <w:sz w:val="22"/>
          <w:szCs w:val="22"/>
          <w:lang w:val="en-US"/>
        </w:rPr>
        <w:t>1</w:t>
      </w:r>
      <w:r w:rsidR="006A29BE" w:rsidRPr="00792C3F">
        <w:rPr>
          <w:rFonts w:ascii="Calibri" w:hAnsi="Calibri"/>
          <w:spacing w:val="-3"/>
          <w:sz w:val="22"/>
          <w:szCs w:val="22"/>
          <w:lang w:val="en-US"/>
        </w:rPr>
        <w:t xml:space="preserve">0. Essentials in Plant Pathology. </w:t>
      </w:r>
    </w:p>
    <w:p w14:paraId="0A3F39E7" w14:textId="77777777" w:rsidR="006A29BE" w:rsidRPr="00792C3F" w:rsidRDefault="00A90481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  <w:r>
        <w:rPr>
          <w:rFonts w:ascii="Calibri" w:hAnsi="Calibri"/>
          <w:spacing w:val="-3"/>
          <w:sz w:val="22"/>
          <w:szCs w:val="22"/>
          <w:lang w:val="en-US"/>
        </w:rPr>
        <w:tab/>
      </w:r>
      <w:r>
        <w:rPr>
          <w:rFonts w:ascii="Calibri" w:hAnsi="Calibri"/>
          <w:spacing w:val="-3"/>
          <w:sz w:val="22"/>
          <w:szCs w:val="22"/>
          <w:lang w:val="en-US"/>
        </w:rPr>
        <w:tab/>
      </w:r>
      <w:r>
        <w:rPr>
          <w:rFonts w:ascii="Calibri" w:hAnsi="Calibri"/>
          <w:spacing w:val="-3"/>
          <w:sz w:val="22"/>
          <w:szCs w:val="22"/>
          <w:lang w:val="en-US"/>
        </w:rPr>
        <w:tab/>
      </w:r>
      <w:r>
        <w:rPr>
          <w:rFonts w:ascii="Calibri" w:hAnsi="Calibri"/>
          <w:spacing w:val="-3"/>
          <w:sz w:val="22"/>
          <w:szCs w:val="22"/>
          <w:lang w:val="en-US"/>
        </w:rPr>
        <w:tab/>
      </w:r>
      <w:r>
        <w:rPr>
          <w:rFonts w:ascii="Calibri" w:hAnsi="Calibri"/>
          <w:spacing w:val="-3"/>
          <w:sz w:val="22"/>
          <w:szCs w:val="22"/>
          <w:lang w:val="en-US"/>
        </w:rPr>
        <w:tab/>
      </w:r>
      <w:r w:rsidR="00BC7FEB" w:rsidRPr="00792C3F">
        <w:rPr>
          <w:rFonts w:ascii="Calibri" w:hAnsi="Calibri"/>
          <w:spacing w:val="-3"/>
          <w:sz w:val="22"/>
          <w:szCs w:val="22"/>
          <w:lang w:val="en-US"/>
        </w:rPr>
        <w:t>2</w:t>
      </w:r>
      <w:r w:rsidR="00BC7FEB" w:rsidRPr="00792C3F">
        <w:rPr>
          <w:rFonts w:ascii="Calibri" w:hAnsi="Calibri"/>
          <w:spacing w:val="-3"/>
          <w:sz w:val="22"/>
          <w:szCs w:val="22"/>
          <w:vertAlign w:val="superscript"/>
          <w:lang w:val="en-US"/>
        </w:rPr>
        <w:t>nd</w:t>
      </w:r>
      <w:r w:rsidR="00BC7FEB" w:rsidRPr="00792C3F">
        <w:rPr>
          <w:rFonts w:ascii="Calibri" w:hAnsi="Calibri"/>
          <w:spacing w:val="-3"/>
          <w:sz w:val="22"/>
          <w:szCs w:val="22"/>
          <w:lang w:val="en-US"/>
        </w:rPr>
        <w:t xml:space="preserve"> ed.</w:t>
      </w:r>
      <w:r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  <w:r w:rsidR="006A29BE" w:rsidRPr="00792C3F">
        <w:rPr>
          <w:rFonts w:ascii="Calibri" w:hAnsi="Calibri"/>
          <w:spacing w:val="-3"/>
          <w:sz w:val="22"/>
          <w:szCs w:val="22"/>
          <w:lang w:val="en-US"/>
        </w:rPr>
        <w:t>APS</w:t>
      </w:r>
      <w:r w:rsidR="00BC7FEB" w:rsidRPr="00792C3F">
        <w:rPr>
          <w:rFonts w:ascii="Calibri" w:hAnsi="Calibri"/>
          <w:spacing w:val="-3"/>
          <w:sz w:val="22"/>
          <w:szCs w:val="22"/>
          <w:lang w:val="en-US"/>
        </w:rPr>
        <w:t xml:space="preserve"> </w:t>
      </w:r>
      <w:r w:rsidR="006A29BE" w:rsidRPr="00792C3F">
        <w:rPr>
          <w:rFonts w:ascii="Calibri" w:hAnsi="Calibri"/>
          <w:spacing w:val="-3"/>
          <w:sz w:val="22"/>
          <w:szCs w:val="22"/>
          <w:lang w:val="en-US"/>
        </w:rPr>
        <w:t>Press. St. Paul, MN.</w:t>
      </w:r>
    </w:p>
    <w:p w14:paraId="369D0366" w14:textId="77777777" w:rsidR="003557EB" w:rsidRPr="00792C3F" w:rsidRDefault="003557EB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n-US"/>
        </w:rPr>
      </w:pPr>
    </w:p>
    <w:p w14:paraId="40982789" w14:textId="77777777" w:rsidR="00D0203C" w:rsidRPr="00FD0A8E" w:rsidRDefault="003557EB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n-US"/>
        </w:rPr>
        <w:tab/>
      </w:r>
      <w:r w:rsidRPr="00792C3F">
        <w:rPr>
          <w:rFonts w:ascii="Calibri" w:hAnsi="Calibri"/>
          <w:spacing w:val="-3"/>
          <w:sz w:val="22"/>
          <w:szCs w:val="22"/>
          <w:lang w:val="en-US"/>
        </w:rPr>
        <w:tab/>
      </w:r>
      <w:r w:rsidRPr="00792C3F">
        <w:rPr>
          <w:rFonts w:ascii="Calibri" w:hAnsi="Calibri"/>
          <w:spacing w:val="-3"/>
          <w:sz w:val="22"/>
          <w:szCs w:val="22"/>
          <w:lang w:val="en-US"/>
        </w:rPr>
        <w:tab/>
      </w:r>
      <w:r w:rsidRPr="00792C3F">
        <w:rPr>
          <w:rFonts w:ascii="Calibri" w:hAnsi="Calibri"/>
          <w:spacing w:val="-3"/>
          <w:sz w:val="22"/>
          <w:szCs w:val="22"/>
          <w:lang w:val="en-US"/>
        </w:rPr>
        <w:tab/>
      </w:r>
      <w:r w:rsidRPr="00792C3F">
        <w:rPr>
          <w:rFonts w:ascii="Calibri" w:hAnsi="Calibri"/>
          <w:spacing w:val="-3"/>
          <w:sz w:val="22"/>
          <w:szCs w:val="22"/>
          <w:lang w:val="en-US"/>
        </w:rPr>
        <w:tab/>
      </w:r>
      <w:proofErr w:type="spellStart"/>
      <w:r w:rsidRPr="00792C3F">
        <w:rPr>
          <w:rFonts w:ascii="Calibri" w:hAnsi="Calibri"/>
          <w:spacing w:val="-3"/>
          <w:sz w:val="22"/>
          <w:szCs w:val="22"/>
          <w:lang w:val="en-US"/>
        </w:rPr>
        <w:t>Agrios</w:t>
      </w:r>
      <w:proofErr w:type="spellEnd"/>
      <w:r w:rsidRPr="00792C3F">
        <w:rPr>
          <w:rFonts w:ascii="Calibri" w:hAnsi="Calibri"/>
          <w:spacing w:val="-3"/>
          <w:sz w:val="22"/>
          <w:szCs w:val="22"/>
          <w:lang w:val="en-US"/>
        </w:rPr>
        <w:t>, G. 2005. Plant Pathology. 5</w:t>
      </w:r>
      <w:r w:rsidRPr="00792C3F">
        <w:rPr>
          <w:rFonts w:ascii="Calibri" w:hAnsi="Calibri"/>
          <w:spacing w:val="-3"/>
          <w:sz w:val="22"/>
          <w:szCs w:val="22"/>
          <w:vertAlign w:val="superscript"/>
          <w:lang w:val="en-US"/>
        </w:rPr>
        <w:t>th</w:t>
      </w:r>
      <w:r w:rsidRPr="00792C3F">
        <w:rPr>
          <w:rFonts w:ascii="Calibri" w:hAnsi="Calibri"/>
          <w:spacing w:val="-3"/>
          <w:sz w:val="22"/>
          <w:szCs w:val="22"/>
          <w:lang w:val="en-US"/>
        </w:rPr>
        <w:t xml:space="preserve">ed. </w:t>
      </w:r>
      <w:r w:rsidRPr="00FD0A8E">
        <w:rPr>
          <w:rFonts w:ascii="Calibri" w:hAnsi="Calibri"/>
          <w:spacing w:val="-3"/>
          <w:sz w:val="22"/>
          <w:szCs w:val="22"/>
          <w:lang w:val="es-PR"/>
        </w:rPr>
        <w:t xml:space="preserve">Elsevier Academic Press, </w:t>
      </w:r>
      <w:r w:rsidRPr="00FD0A8E">
        <w:rPr>
          <w:rFonts w:ascii="Calibri" w:hAnsi="Calibri"/>
          <w:spacing w:val="-3"/>
          <w:sz w:val="22"/>
          <w:szCs w:val="22"/>
          <w:lang w:val="es-PR"/>
        </w:rPr>
        <w:tab/>
        <w:t>NY.</w:t>
      </w:r>
    </w:p>
    <w:p w14:paraId="2831978D" w14:textId="77777777" w:rsidR="003557EB" w:rsidRPr="00FD0A8E" w:rsidRDefault="003557EB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118FBB77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150557">
        <w:rPr>
          <w:rFonts w:ascii="Calibri" w:hAnsi="Calibri"/>
          <w:b/>
          <w:spacing w:val="-3"/>
          <w:sz w:val="22"/>
          <w:szCs w:val="22"/>
          <w:lang w:val="es-PR"/>
        </w:rPr>
        <w:t>PRE-REQUIS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ITOS: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BIOL 3435 (Botánica elemental)</w:t>
      </w:r>
    </w:p>
    <w:p w14:paraId="52178365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6B189840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DESCRIPCION DEL CURSO</w:t>
      </w:r>
    </w:p>
    <w:p w14:paraId="2995B1EF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6ED7D9D7" w14:textId="77777777" w:rsidR="00C07759" w:rsidRPr="00792C3F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Estudiaremos enfermedades en plantas </w:t>
      </w:r>
      <w:r w:rsidR="00F424DC" w:rsidRPr="00792C3F">
        <w:rPr>
          <w:rFonts w:ascii="Calibri" w:hAnsi="Calibri"/>
          <w:spacing w:val="-3"/>
          <w:sz w:val="22"/>
          <w:szCs w:val="22"/>
          <w:lang w:val="es-PR"/>
        </w:rPr>
        <w:t>tropicales,</w:t>
      </w:r>
      <w:r w:rsidR="00792C3F" w:rsidRPr="00792C3F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inclu</w:t>
      </w:r>
      <w:r w:rsidR="00F424DC" w:rsidRPr="00792C3F">
        <w:rPr>
          <w:rFonts w:ascii="Calibri" w:hAnsi="Calibri"/>
          <w:spacing w:val="-3"/>
          <w:sz w:val="22"/>
          <w:szCs w:val="22"/>
          <w:lang w:val="es-PR"/>
        </w:rPr>
        <w:t xml:space="preserve">yendo la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gama de plantas hospederas, sintomatología</w:t>
      </w:r>
      <w:r w:rsidR="003F17EE" w:rsidRPr="00792C3F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="00F424DC" w:rsidRPr="00792C3F">
        <w:rPr>
          <w:rFonts w:ascii="Calibri" w:hAnsi="Calibri"/>
          <w:spacing w:val="-3"/>
          <w:sz w:val="22"/>
          <w:szCs w:val="22"/>
          <w:lang w:val="es-PR"/>
        </w:rPr>
        <w:t xml:space="preserve"> y signos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, etiología, ciclo</w:t>
      </w:r>
      <w:r w:rsidR="00F424DC" w:rsidRPr="00792C3F">
        <w:rPr>
          <w:rFonts w:ascii="Calibri" w:hAnsi="Calibri"/>
          <w:spacing w:val="-3"/>
          <w:sz w:val="22"/>
          <w:szCs w:val="22"/>
          <w:lang w:val="es-PR"/>
        </w:rPr>
        <w:t xml:space="preserve">s,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epifito</w:t>
      </w:r>
      <w:r w:rsidR="00F424DC" w:rsidRPr="00792C3F">
        <w:rPr>
          <w:rFonts w:ascii="Calibri" w:hAnsi="Calibri"/>
          <w:spacing w:val="-3"/>
          <w:sz w:val="22"/>
          <w:szCs w:val="22"/>
          <w:lang w:val="es-PR"/>
        </w:rPr>
        <w:t>logía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, distribución, importancia económica y </w:t>
      </w:r>
      <w:r w:rsidR="00150557">
        <w:rPr>
          <w:rFonts w:ascii="Calibri" w:hAnsi="Calibri"/>
          <w:spacing w:val="-3"/>
          <w:sz w:val="22"/>
          <w:szCs w:val="22"/>
          <w:lang w:val="es-PR"/>
        </w:rPr>
        <w:t>manejo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</w:p>
    <w:p w14:paraId="69CCF9E6" w14:textId="77777777" w:rsidR="009840FA" w:rsidRPr="00792C3F" w:rsidRDefault="009840FA" w:rsidP="009840F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779BE2DD" w14:textId="77777777" w:rsidR="00C07759" w:rsidRDefault="00C07759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OBJETIVOS GENERALES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:</w:t>
      </w:r>
    </w:p>
    <w:p w14:paraId="325B3138" w14:textId="77777777" w:rsidR="00150557" w:rsidRPr="00792C3F" w:rsidRDefault="00150557" w:rsidP="00C0775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6F7C11C6" w14:textId="77777777" w:rsidR="00C07759" w:rsidRPr="00792C3F" w:rsidRDefault="00C07759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1.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Definir conceptos básicos comúnmente utilizados en  fitopatología.</w:t>
      </w:r>
    </w:p>
    <w:p w14:paraId="05C2D05F" w14:textId="77777777" w:rsidR="00792C3F" w:rsidRPr="00150557" w:rsidRDefault="00792C3F" w:rsidP="00A160F6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150557">
        <w:rPr>
          <w:rFonts w:ascii="Calibri" w:hAnsi="Calibri"/>
          <w:spacing w:val="-3"/>
          <w:sz w:val="22"/>
          <w:szCs w:val="22"/>
          <w:lang w:val="es-PR"/>
        </w:rPr>
        <w:tab/>
        <w:t xml:space="preserve">Identificar los diferentes agentes  causantes de enfermedades en plantas y reconocer su    sintomatología y manejo. </w:t>
      </w:r>
    </w:p>
    <w:p w14:paraId="1DC06E4F" w14:textId="77777777" w:rsidR="00792C3F" w:rsidRPr="00792C3F" w:rsidRDefault="00792C3F" w:rsidP="00792C3F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Comparar los diversos mecanismos operantes en el desarrollo de enfermedades en plantas.</w:t>
      </w:r>
    </w:p>
    <w:p w14:paraId="7A547D1A" w14:textId="77777777" w:rsidR="00C07759" w:rsidRPr="00792C3F" w:rsidRDefault="00C07759" w:rsidP="00792C3F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Integrar conceptos aprendidos durante el semestre en el diagnóstico y  </w:t>
      </w:r>
      <w:r w:rsidR="00792C3F" w:rsidRPr="00792C3F">
        <w:rPr>
          <w:rFonts w:ascii="Calibri" w:hAnsi="Calibri"/>
          <w:spacing w:val="-3"/>
          <w:sz w:val="22"/>
          <w:szCs w:val="22"/>
          <w:lang w:val="es-PR"/>
        </w:rPr>
        <w:t xml:space="preserve">manejo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de</w:t>
      </w:r>
      <w:r w:rsidR="00124ACA" w:rsidRPr="00792C3F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enfermedades.</w:t>
      </w:r>
    </w:p>
    <w:p w14:paraId="16503553" w14:textId="77777777" w:rsidR="00F5746C" w:rsidRPr="00792C3F" w:rsidRDefault="00F5746C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1E1A73C4" w14:textId="77777777" w:rsidR="00792C3F" w:rsidRDefault="00C07759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OBJETIVOS ESPEC</w:t>
      </w:r>
      <w:r w:rsidR="00792C3F" w:rsidRPr="00792C3F">
        <w:rPr>
          <w:rFonts w:ascii="Calibri" w:hAnsi="Calibri"/>
          <w:b/>
          <w:spacing w:val="-3"/>
          <w:sz w:val="22"/>
          <w:szCs w:val="22"/>
          <w:lang w:val="es-PR"/>
        </w:rPr>
        <w:t>ĺ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FICOS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:</w:t>
      </w:r>
    </w:p>
    <w:p w14:paraId="77D7EC09" w14:textId="77777777" w:rsidR="00150557" w:rsidRPr="00792C3F" w:rsidRDefault="00150557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3186FA33" w14:textId="77777777" w:rsidR="00C07759" w:rsidRPr="00792C3F" w:rsidRDefault="00C07759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1.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124ACA" w:rsidRPr="00792C3F">
        <w:rPr>
          <w:rFonts w:ascii="Calibri" w:hAnsi="Calibri"/>
          <w:spacing w:val="-3"/>
          <w:sz w:val="22"/>
          <w:szCs w:val="22"/>
          <w:lang w:val="es-PR"/>
        </w:rPr>
        <w:t>Definir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 conceptos y </w:t>
      </w:r>
      <w:r w:rsidR="00666346" w:rsidRPr="00792C3F">
        <w:rPr>
          <w:rFonts w:ascii="Calibri" w:hAnsi="Calibri"/>
          <w:spacing w:val="-3"/>
          <w:sz w:val="22"/>
          <w:szCs w:val="22"/>
          <w:lang w:val="es-PR"/>
        </w:rPr>
        <w:t>términos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 básicos </w:t>
      </w:r>
      <w:r w:rsidR="00666346" w:rsidRPr="00792C3F">
        <w:rPr>
          <w:rFonts w:ascii="Calibri" w:hAnsi="Calibri"/>
          <w:spacing w:val="-3"/>
          <w:sz w:val="22"/>
          <w:szCs w:val="22"/>
          <w:lang w:val="es-PR"/>
        </w:rPr>
        <w:t>comúnmente utilizados en la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 fitopatología.</w:t>
      </w:r>
    </w:p>
    <w:p w14:paraId="223943C8" w14:textId="77777777" w:rsidR="00C07759" w:rsidRDefault="00A055D3" w:rsidP="00C0775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>
        <w:rPr>
          <w:rFonts w:ascii="Calibri" w:hAnsi="Calibri"/>
          <w:spacing w:val="-3"/>
          <w:sz w:val="22"/>
          <w:szCs w:val="22"/>
          <w:lang w:val="es-PR"/>
        </w:rPr>
        <w:t xml:space="preserve">  </w:t>
      </w:r>
      <w:r w:rsidR="00C07759" w:rsidRPr="00792C3F">
        <w:rPr>
          <w:rFonts w:ascii="Calibri" w:hAnsi="Calibri"/>
          <w:spacing w:val="-3"/>
          <w:sz w:val="22"/>
          <w:szCs w:val="22"/>
          <w:lang w:val="es-PR"/>
        </w:rPr>
        <w:t>Señalar eventos importantes de la historia de la fitopatología.</w:t>
      </w:r>
    </w:p>
    <w:p w14:paraId="09EA0D8D" w14:textId="77777777" w:rsidR="006F6D7B" w:rsidRPr="001D53CE" w:rsidRDefault="006F6D7B" w:rsidP="001D53CE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1D53CE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="00A055D3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Pr="001D53CE">
        <w:rPr>
          <w:rFonts w:ascii="Calibri" w:hAnsi="Calibri"/>
          <w:spacing w:val="-3"/>
          <w:sz w:val="22"/>
          <w:szCs w:val="22"/>
          <w:lang w:val="es-PR"/>
        </w:rPr>
        <w:t xml:space="preserve">Identificar los diferentes agentes  causantes de enfermedades en plantas (i.e hongos, bacterias,  </w:t>
      </w:r>
    </w:p>
    <w:p w14:paraId="73168F0B" w14:textId="77777777" w:rsidR="006F6D7B" w:rsidRDefault="006F6D7B" w:rsidP="006F6D7B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64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="00A055D3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nem</w:t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>á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todos, virus y plantas parasíticas) y reconocer su sintomatología y manejo. </w:t>
      </w:r>
    </w:p>
    <w:p w14:paraId="437A9B5F" w14:textId="77777777" w:rsidR="00C07759" w:rsidRPr="001D53CE" w:rsidRDefault="00A055D3" w:rsidP="001D53CE">
      <w:pPr>
        <w:pStyle w:val="ListParagraph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>
        <w:rPr>
          <w:rFonts w:ascii="Calibri" w:hAnsi="Calibri"/>
          <w:spacing w:val="-3"/>
          <w:sz w:val="22"/>
          <w:szCs w:val="22"/>
          <w:lang w:val="es-PR"/>
        </w:rPr>
        <w:lastRenderedPageBreak/>
        <w:t xml:space="preserve"> </w:t>
      </w:r>
      <w:r w:rsidR="006F6D7B" w:rsidRPr="001D53CE">
        <w:rPr>
          <w:rFonts w:ascii="Calibri" w:hAnsi="Calibri"/>
          <w:spacing w:val="-3"/>
          <w:sz w:val="22"/>
          <w:szCs w:val="22"/>
          <w:lang w:val="es-PR"/>
        </w:rPr>
        <w:t>Identificar las causas de enfermedades abióticas y reconocer su sintomatología y manejo.</w:t>
      </w:r>
    </w:p>
    <w:p w14:paraId="51A76773" w14:textId="77777777" w:rsidR="006F6D7B" w:rsidRPr="00792C3F" w:rsidRDefault="00C07759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6F6D7B" w:rsidRPr="00792C3F">
        <w:rPr>
          <w:rFonts w:ascii="Calibri" w:hAnsi="Calibri"/>
          <w:spacing w:val="-3"/>
          <w:sz w:val="22"/>
          <w:szCs w:val="22"/>
          <w:lang w:val="es-PR"/>
        </w:rPr>
        <w:t>5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6F6D7B" w:rsidRPr="00792C3F">
        <w:rPr>
          <w:rFonts w:ascii="Calibri" w:hAnsi="Calibri"/>
          <w:spacing w:val="-3"/>
          <w:sz w:val="22"/>
          <w:szCs w:val="22"/>
          <w:lang w:val="es-PR"/>
        </w:rPr>
        <w:t xml:space="preserve">Reconocer los diferentes tipos de enfermedades en plantas y que órganos afectan. </w:t>
      </w:r>
    </w:p>
    <w:p w14:paraId="1E387BC0" w14:textId="77777777" w:rsidR="00C07759" w:rsidRPr="00792C3F" w:rsidRDefault="00C07759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>6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6F6D7B" w:rsidRPr="00792C3F">
        <w:rPr>
          <w:rFonts w:ascii="Calibri" w:hAnsi="Calibri"/>
          <w:spacing w:val="-3"/>
          <w:sz w:val="22"/>
          <w:szCs w:val="22"/>
          <w:lang w:val="es-PR"/>
        </w:rPr>
        <w:t>Reconocer las diferentes interacciones entre plantas y patógenos (i.e. ecológicas, fisiológica</w:t>
      </w:r>
      <w:r w:rsidR="00C44A29" w:rsidRPr="00792C3F">
        <w:rPr>
          <w:rFonts w:ascii="Calibri" w:hAnsi="Calibri"/>
          <w:spacing w:val="-3"/>
          <w:sz w:val="22"/>
          <w:szCs w:val="22"/>
          <w:lang w:val="es-PR"/>
        </w:rPr>
        <w:t>s</w:t>
      </w:r>
      <w:r w:rsidR="006F6D7B" w:rsidRPr="00792C3F">
        <w:rPr>
          <w:rFonts w:ascii="Calibri" w:hAnsi="Calibri"/>
          <w:spacing w:val="-3"/>
          <w:sz w:val="22"/>
          <w:szCs w:val="22"/>
          <w:lang w:val="es-PR"/>
        </w:rPr>
        <w:t xml:space="preserve"> y genéticas)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</w:p>
    <w:p w14:paraId="77F02779" w14:textId="77777777" w:rsidR="00C07759" w:rsidRPr="00792C3F" w:rsidRDefault="00C07759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>7.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>Entender la influencia humana en el desarrollo de las epidemias en plantas.</w:t>
      </w:r>
    </w:p>
    <w:p w14:paraId="53274C09" w14:textId="77777777" w:rsidR="00C07759" w:rsidRPr="00792C3F" w:rsidRDefault="00C07759" w:rsidP="00C0775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>8.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A71C53" w:rsidRPr="00792C3F">
        <w:rPr>
          <w:rFonts w:ascii="Calibri" w:hAnsi="Calibri"/>
          <w:spacing w:val="-3"/>
          <w:sz w:val="22"/>
          <w:szCs w:val="22"/>
          <w:lang w:val="es-PR"/>
        </w:rPr>
        <w:t>Discriminar entre los diferentes m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étodos y estrategias </w:t>
      </w:r>
      <w:r w:rsidR="00792C3F">
        <w:rPr>
          <w:rFonts w:ascii="Calibri" w:hAnsi="Calibri"/>
          <w:spacing w:val="-3"/>
          <w:sz w:val="22"/>
          <w:szCs w:val="22"/>
          <w:lang w:val="es-PR"/>
        </w:rPr>
        <w:t xml:space="preserve">para </w:t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 xml:space="preserve">prevenir o manejar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enfermedades en plantas.</w:t>
      </w:r>
    </w:p>
    <w:p w14:paraId="259CD182" w14:textId="77777777" w:rsidR="002C758F" w:rsidRPr="00792C3F" w:rsidRDefault="00C07759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9.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A71C53" w:rsidRPr="00792C3F">
        <w:rPr>
          <w:rFonts w:ascii="Calibri" w:hAnsi="Calibri"/>
          <w:spacing w:val="-3"/>
          <w:sz w:val="22"/>
          <w:szCs w:val="22"/>
          <w:lang w:val="es-PR"/>
        </w:rPr>
        <w:t xml:space="preserve">Reconocer </w:t>
      </w:r>
      <w:r w:rsidR="002C7BFC" w:rsidRPr="00792C3F">
        <w:rPr>
          <w:rFonts w:ascii="Calibri" w:hAnsi="Calibri"/>
          <w:spacing w:val="-3"/>
          <w:sz w:val="22"/>
          <w:szCs w:val="22"/>
          <w:lang w:val="es-PR"/>
        </w:rPr>
        <w:t xml:space="preserve">el valor y la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aplicación de nuevos enfoques tecnológicos en la fitopatología</w:t>
      </w:r>
      <w:r w:rsidR="00F534E8">
        <w:rPr>
          <w:rFonts w:ascii="Calibri" w:hAnsi="Calibri"/>
          <w:spacing w:val="-3"/>
          <w:sz w:val="22"/>
          <w:szCs w:val="22"/>
          <w:lang w:val="es-PR"/>
        </w:rPr>
        <w:t>.</w:t>
      </w:r>
      <w:r w:rsidR="002C7BFC" w:rsidRPr="00792C3F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</w:p>
    <w:p w14:paraId="0C1E32B5" w14:textId="77777777" w:rsidR="002C758F" w:rsidRPr="00792C3F" w:rsidRDefault="002C758F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7D8C125B" w14:textId="77777777" w:rsidR="00D0203C" w:rsidRPr="00792C3F" w:rsidRDefault="00D0203C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TEMARIO: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Veáse bosquejo adjunto </w:t>
      </w:r>
    </w:p>
    <w:p w14:paraId="01A92DA4" w14:textId="77777777" w:rsidR="00D0203C" w:rsidRPr="00792C3F" w:rsidRDefault="00D0203C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5248945D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ESTRATEGIAS INSTRUCCIONALES</w:t>
      </w:r>
    </w:p>
    <w:p w14:paraId="45709EEF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0C8E1264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Conferencias y recursos visuales (presentaciones en  Power Point)</w:t>
      </w:r>
      <w:r w:rsidR="0066642E"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</w:p>
    <w:p w14:paraId="41643875" w14:textId="77777777" w:rsidR="00D0203C" w:rsidRPr="00792C3F" w:rsidRDefault="00A055D3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>
        <w:rPr>
          <w:rFonts w:ascii="Calibri" w:hAnsi="Calibri"/>
          <w:spacing w:val="-3"/>
          <w:sz w:val="22"/>
          <w:szCs w:val="22"/>
          <w:lang w:val="es-PR"/>
        </w:rPr>
        <w:t>Lectura y d</w:t>
      </w:r>
      <w:r w:rsidR="00D0203C" w:rsidRPr="00792C3F">
        <w:rPr>
          <w:rFonts w:ascii="Calibri" w:hAnsi="Calibri"/>
          <w:spacing w:val="-3"/>
          <w:sz w:val="22"/>
          <w:szCs w:val="22"/>
          <w:lang w:val="es-PR"/>
        </w:rPr>
        <w:t xml:space="preserve">iscusión de </w:t>
      </w:r>
      <w:r w:rsidR="0066642E" w:rsidRPr="00792C3F">
        <w:rPr>
          <w:rFonts w:ascii="Calibri" w:hAnsi="Calibri"/>
          <w:spacing w:val="-3"/>
          <w:sz w:val="22"/>
          <w:szCs w:val="22"/>
          <w:lang w:val="es-PR"/>
        </w:rPr>
        <w:t xml:space="preserve">artículos científicos recientes, </w:t>
      </w:r>
      <w:r w:rsidR="00D0203C" w:rsidRPr="00792C3F">
        <w:rPr>
          <w:rFonts w:ascii="Calibri" w:hAnsi="Calibri"/>
          <w:spacing w:val="-3"/>
          <w:sz w:val="22"/>
          <w:szCs w:val="22"/>
          <w:lang w:val="es-PR"/>
        </w:rPr>
        <w:t>casos, modelos y ciclos de vida</w:t>
      </w:r>
      <w:r w:rsidR="0066642E"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  <w:r w:rsidR="00D0203C" w:rsidRPr="00792C3F">
        <w:rPr>
          <w:rFonts w:ascii="Calibri" w:hAnsi="Calibri"/>
          <w:spacing w:val="-3"/>
          <w:sz w:val="22"/>
          <w:szCs w:val="22"/>
          <w:lang w:val="es-PR"/>
        </w:rPr>
        <w:t xml:space="preserve"> </w:t>
      </w:r>
    </w:p>
    <w:p w14:paraId="3CD6A7D6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11F19396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RECURSOS DE APRENDIZAJE</w:t>
      </w:r>
      <w:r w:rsidR="00150557">
        <w:rPr>
          <w:rFonts w:ascii="Calibri" w:hAnsi="Calibri"/>
          <w:b/>
          <w:spacing w:val="-3"/>
          <w:sz w:val="22"/>
          <w:szCs w:val="22"/>
          <w:lang w:val="es-PR"/>
        </w:rPr>
        <w:t xml:space="preserve">: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Equipo de proyección digital.</w:t>
      </w:r>
      <w:r w:rsidR="00792C3F">
        <w:rPr>
          <w:rFonts w:ascii="Calibri" w:hAnsi="Calibri"/>
          <w:spacing w:val="-3"/>
          <w:sz w:val="22"/>
          <w:szCs w:val="22"/>
          <w:lang w:val="es-PR"/>
        </w:rPr>
        <w:t xml:space="preserve"> Lecturas.</w:t>
      </w:r>
    </w:p>
    <w:p w14:paraId="7BB7A8F8" w14:textId="77777777" w:rsidR="00D0203C" w:rsidRPr="00792C3F" w:rsidRDefault="00D0203C" w:rsidP="00D0203C">
      <w:pPr>
        <w:tabs>
          <w:tab w:val="left" w:pos="-720"/>
        </w:tabs>
        <w:suppressAutoHyphens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4FDA3D3C" w14:textId="77777777" w:rsidR="00D0203C" w:rsidRPr="00792C3F" w:rsidRDefault="00D0203C" w:rsidP="00150557">
      <w:pPr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ESTRATEGIAS DE EVALUACIÓN</w:t>
      </w:r>
      <w:r w:rsidR="00150557">
        <w:rPr>
          <w:rFonts w:ascii="Calibri" w:hAnsi="Calibri"/>
          <w:b/>
          <w:spacing w:val="-3"/>
          <w:sz w:val="22"/>
          <w:szCs w:val="22"/>
          <w:lang w:val="es-PR"/>
        </w:rPr>
        <w:t>:</w:t>
      </w:r>
      <w:r w:rsidR="00150557" w:rsidRPr="00150557">
        <w:rPr>
          <w:rFonts w:ascii="Calibri" w:hAnsi="Calibri"/>
          <w:sz w:val="22"/>
          <w:szCs w:val="22"/>
          <w:lang w:val="es-PR"/>
        </w:rPr>
        <w:t xml:space="preserve"> </w:t>
      </w:r>
      <w:r w:rsidR="00150557" w:rsidRPr="00792C3F">
        <w:rPr>
          <w:rFonts w:ascii="Calibri" w:hAnsi="Calibri"/>
          <w:sz w:val="22"/>
          <w:szCs w:val="22"/>
          <w:lang w:val="es-PR"/>
        </w:rPr>
        <w:t>Se utilizará evaluación diferenciada a estudiantes con necesidades especiales.</w:t>
      </w:r>
      <w:r w:rsidR="00150557">
        <w:rPr>
          <w:rFonts w:ascii="Calibri" w:hAnsi="Calibri"/>
          <w:sz w:val="22"/>
          <w:szCs w:val="22"/>
          <w:lang w:val="es-PR"/>
        </w:rPr>
        <w:t xml:space="preserve"> 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La conferencia corresponderá a 2/3 partes de la nota final.  </w:t>
      </w:r>
    </w:p>
    <w:p w14:paraId="026C0C7B" w14:textId="77777777" w:rsidR="00D0203C" w:rsidRPr="00792C3F" w:rsidRDefault="00D0203C" w:rsidP="00D0203C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rPr>
          <w:rFonts w:ascii="Calibri" w:hAnsi="Calibri"/>
          <w:spacing w:val="-3"/>
          <w:sz w:val="22"/>
          <w:szCs w:val="22"/>
          <w:lang w:val="es-PR"/>
        </w:rPr>
      </w:pPr>
    </w:p>
    <w:p w14:paraId="06276A75" w14:textId="77777777" w:rsidR="00F5746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Exámenes parciales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3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3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00 ptos. 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(100 pts c/u)</w:t>
      </w:r>
    </w:p>
    <w:p w14:paraId="312BBE95" w14:textId="77777777" w:rsidR="00D0203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Examen final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047206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1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 xml:space="preserve">100 ptos.    </w:t>
      </w:r>
    </w:p>
    <w:p w14:paraId="763B2DD0" w14:textId="77777777" w:rsidR="00D0203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>Presentación Oral Grupal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>1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 xml:space="preserve">100 ptos.    </w:t>
      </w:r>
    </w:p>
    <w:p w14:paraId="57597165" w14:textId="77777777" w:rsidR="00D0203C" w:rsidRPr="00792C3F" w:rsidRDefault="00D0203C" w:rsidP="007405CA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Asistencia  y puntualidad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PR"/>
        </w:rPr>
        <w:tab/>
        <w:t xml:space="preserve"> </w:t>
      </w:r>
      <w:r w:rsidR="00B85B8E" w:rsidRPr="00792C3F">
        <w:rPr>
          <w:rFonts w:ascii="Calibri" w:hAnsi="Calibri"/>
          <w:spacing w:val="-3"/>
          <w:sz w:val="22"/>
          <w:szCs w:val="22"/>
          <w:lang w:val="es-PR"/>
        </w:rPr>
        <w:t>2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0 ptos.    </w:t>
      </w:r>
    </w:p>
    <w:p w14:paraId="1D60166C" w14:textId="77777777" w:rsidR="00D0203C" w:rsidRPr="00792C3F" w:rsidRDefault="00D0203C" w:rsidP="00D0203C">
      <w:pPr>
        <w:pStyle w:val="Heading1"/>
        <w:tabs>
          <w:tab w:val="left" w:pos="-1440"/>
          <w:tab w:val="left" w:pos="0"/>
          <w:tab w:val="left" w:pos="288"/>
          <w:tab w:val="left" w:pos="720"/>
        </w:tabs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ab/>
      </w:r>
    </w:p>
    <w:p w14:paraId="0A48E1D6" w14:textId="77777777" w:rsidR="00D0203C" w:rsidRPr="00792C3F" w:rsidRDefault="00D0203C" w:rsidP="00D0203C">
      <w:pPr>
        <w:pStyle w:val="Heading1"/>
        <w:tabs>
          <w:tab w:val="left" w:pos="-1440"/>
          <w:tab w:val="left" w:pos="0"/>
          <w:tab w:val="left" w:pos="288"/>
          <w:tab w:val="left" w:pos="720"/>
        </w:tabs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ab/>
        <w:t>Total de puntos</w:t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Pr="00792C3F">
        <w:rPr>
          <w:rFonts w:ascii="Calibri" w:hAnsi="Calibri"/>
          <w:sz w:val="22"/>
          <w:szCs w:val="22"/>
          <w:lang w:val="es-PR"/>
        </w:rPr>
        <w:tab/>
      </w:r>
      <w:r w:rsidR="007405CA" w:rsidRPr="00792C3F">
        <w:rPr>
          <w:rFonts w:ascii="Calibri" w:hAnsi="Calibri"/>
          <w:sz w:val="22"/>
          <w:szCs w:val="22"/>
          <w:lang w:val="es-PR"/>
        </w:rPr>
        <w:t>52</w:t>
      </w:r>
      <w:r w:rsidRPr="00792C3F">
        <w:rPr>
          <w:rFonts w:ascii="Calibri" w:hAnsi="Calibri"/>
          <w:sz w:val="22"/>
          <w:szCs w:val="22"/>
          <w:lang w:val="es-PR"/>
        </w:rPr>
        <w:t xml:space="preserve">0 ptos    </w:t>
      </w:r>
    </w:p>
    <w:p w14:paraId="290C95DA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</w:p>
    <w:p w14:paraId="62DD8E21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FECHAS TENTATIVAS DE EXÁMENES PARCIALES:</w:t>
      </w:r>
    </w:p>
    <w:p w14:paraId="68A28232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33"/>
          <w:tab w:val="left" w:pos="144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</w:p>
    <w:p w14:paraId="3D699BD2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33"/>
          <w:tab w:val="left" w:pos="144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Examen I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 xml:space="preserve">- 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>2</w:t>
      </w:r>
      <w:r w:rsidR="00A160F6">
        <w:rPr>
          <w:rFonts w:ascii="Calibri" w:hAnsi="Calibri"/>
          <w:spacing w:val="-3"/>
          <w:sz w:val="22"/>
          <w:szCs w:val="22"/>
          <w:lang w:val="es-ES_tradnl"/>
        </w:rPr>
        <w:t>2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 xml:space="preserve"> ó  25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de febrero</w:t>
      </w:r>
    </w:p>
    <w:p w14:paraId="178B9119" w14:textId="77777777" w:rsidR="00FD0A8E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33"/>
          <w:tab w:val="left" w:pos="144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Examen II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-</w:t>
      </w:r>
      <w:r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  <w:r w:rsidR="00A160F6">
        <w:rPr>
          <w:rFonts w:ascii="Calibri" w:hAnsi="Calibri"/>
          <w:spacing w:val="-3"/>
          <w:sz w:val="22"/>
          <w:szCs w:val="22"/>
          <w:lang w:val="es-ES_tradnl"/>
        </w:rPr>
        <w:t>29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ó  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>3</w:t>
      </w:r>
      <w:r w:rsidR="00A160F6">
        <w:rPr>
          <w:rFonts w:ascii="Calibri" w:hAnsi="Calibri"/>
          <w:spacing w:val="-3"/>
          <w:sz w:val="22"/>
          <w:szCs w:val="22"/>
          <w:lang w:val="es-ES_tradnl"/>
        </w:rPr>
        <w:t>0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de marzo</w:t>
      </w:r>
    </w:p>
    <w:p w14:paraId="604A1C56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33"/>
          <w:tab w:val="left" w:pos="144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Examen III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 xml:space="preserve">- 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>2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>7 ó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>2</w:t>
      </w:r>
      <w:r w:rsidR="00A160F6">
        <w:rPr>
          <w:rFonts w:ascii="Calibri" w:hAnsi="Calibri"/>
          <w:spacing w:val="-3"/>
          <w:sz w:val="22"/>
          <w:szCs w:val="22"/>
          <w:lang w:val="es-ES_tradnl"/>
        </w:rPr>
        <w:t>7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 </w:t>
      </w:r>
      <w:r w:rsidR="00FD0A8E"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de 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>abril</w:t>
      </w:r>
    </w:p>
    <w:p w14:paraId="162DE82F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33"/>
          <w:tab w:val="left" w:pos="144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Examen final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ab/>
        <w:t>- Semana de exámenes finales (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>1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>2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al 2</w:t>
      </w:r>
      <w:r w:rsidR="00AB68AC">
        <w:rPr>
          <w:rFonts w:ascii="Calibri" w:hAnsi="Calibri"/>
          <w:spacing w:val="-3"/>
          <w:sz w:val="22"/>
          <w:szCs w:val="22"/>
          <w:lang w:val="es-ES_tradnl"/>
        </w:rPr>
        <w:t>0</w:t>
      </w:r>
      <w:r w:rsidR="00FD0A8E">
        <w:rPr>
          <w:rFonts w:ascii="Calibri" w:hAnsi="Calibri"/>
          <w:spacing w:val="-3"/>
          <w:sz w:val="22"/>
          <w:szCs w:val="22"/>
          <w:lang w:val="es-ES_tradnl"/>
        </w:rPr>
        <w:t xml:space="preserve"> de mayo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>)</w:t>
      </w:r>
    </w:p>
    <w:p w14:paraId="7A311DD9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33"/>
          <w:tab w:val="left" w:pos="144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</w:p>
    <w:p w14:paraId="495318AD" w14:textId="77777777" w:rsidR="00150557" w:rsidRDefault="00150557" w:rsidP="00150557">
      <w:pPr>
        <w:pStyle w:val="BodyText"/>
        <w:tabs>
          <w:tab w:val="left" w:pos="1033"/>
          <w:tab w:val="left" w:pos="1440"/>
        </w:tabs>
        <w:rPr>
          <w:rFonts w:ascii="Calibri" w:hAnsi="Calibri"/>
          <w:b/>
          <w:sz w:val="22"/>
          <w:szCs w:val="22"/>
          <w:lang w:val="es-ES_tradnl"/>
        </w:rPr>
      </w:pPr>
      <w:r w:rsidRPr="00792C3F">
        <w:rPr>
          <w:rFonts w:ascii="Calibri" w:hAnsi="Calibri"/>
          <w:sz w:val="22"/>
          <w:szCs w:val="22"/>
          <w:lang w:val="es-ES_tradnl"/>
        </w:rPr>
        <w:t>La asistencia a exámenes es compulsoria y sólo se repondrán exámenes a aquellos estudiantes que demuestren  evidencia de problemas de salud o de otra índole (</w:t>
      </w:r>
      <w:proofErr w:type="spellStart"/>
      <w:r w:rsidRPr="00792C3F">
        <w:rPr>
          <w:rFonts w:ascii="Calibri" w:hAnsi="Calibri"/>
          <w:sz w:val="22"/>
          <w:szCs w:val="22"/>
          <w:lang w:val="es-ES_tradnl"/>
        </w:rPr>
        <w:t>ie</w:t>
      </w:r>
      <w:proofErr w:type="spellEnd"/>
      <w:r w:rsidRPr="00792C3F">
        <w:rPr>
          <w:rFonts w:ascii="Calibri" w:hAnsi="Calibri"/>
          <w:sz w:val="22"/>
          <w:szCs w:val="22"/>
          <w:lang w:val="es-ES_tradnl"/>
        </w:rPr>
        <w:t xml:space="preserve">. Judicial). </w:t>
      </w:r>
      <w:r w:rsidRPr="00792C3F">
        <w:rPr>
          <w:rFonts w:ascii="Calibri" w:hAnsi="Calibri"/>
          <w:b/>
          <w:sz w:val="22"/>
          <w:szCs w:val="22"/>
          <w:lang w:val="es-ES_tradnl"/>
        </w:rPr>
        <w:t xml:space="preserve">Los exámenes de reposición serán orales. </w:t>
      </w:r>
    </w:p>
    <w:p w14:paraId="13E66EA8" w14:textId="77777777" w:rsidR="00150557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z w:val="22"/>
          <w:szCs w:val="22"/>
          <w:lang w:val="es-ES_tradnl"/>
        </w:rPr>
      </w:pPr>
    </w:p>
    <w:p w14:paraId="0A2FD34A" w14:textId="77777777" w:rsidR="00150557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92C3F">
        <w:rPr>
          <w:rFonts w:ascii="Calibri" w:hAnsi="Calibri"/>
          <w:b/>
          <w:sz w:val="22"/>
          <w:szCs w:val="22"/>
          <w:lang w:val="es-ES_tradnl"/>
        </w:rPr>
        <w:t>PROYECTO ESPECIAL</w:t>
      </w:r>
    </w:p>
    <w:p w14:paraId="67C97075" w14:textId="77777777" w:rsidR="00150557" w:rsidRPr="00792C3F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b/>
          <w:sz w:val="22"/>
          <w:szCs w:val="22"/>
          <w:lang w:val="es-ES_tradnl"/>
        </w:rPr>
      </w:pPr>
    </w:p>
    <w:p w14:paraId="35EC29A6" w14:textId="77777777" w:rsidR="00150557" w:rsidRDefault="00150557" w:rsidP="00150557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_tradnl"/>
        </w:rPr>
      </w:pP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El proyecto especial deberá realizarse en algún aspecto </w:t>
      </w:r>
      <w:r w:rsidR="00A160F6">
        <w:rPr>
          <w:rFonts w:ascii="Calibri" w:hAnsi="Calibri"/>
          <w:spacing w:val="-3"/>
          <w:sz w:val="22"/>
          <w:szCs w:val="22"/>
          <w:lang w:val="es-ES_tradnl"/>
        </w:rPr>
        <w:t xml:space="preserve">innovador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relacionado </w:t>
      </w:r>
      <w:r w:rsidR="00A160F6">
        <w:rPr>
          <w:rFonts w:ascii="Calibri" w:hAnsi="Calibri"/>
          <w:spacing w:val="-3"/>
          <w:sz w:val="22"/>
          <w:szCs w:val="22"/>
          <w:lang w:val="es-ES_tradnl"/>
        </w:rPr>
        <w:t>con</w:t>
      </w:r>
      <w:r>
        <w:rPr>
          <w:rFonts w:ascii="Calibri" w:hAnsi="Calibri"/>
          <w:spacing w:val="-3"/>
          <w:sz w:val="22"/>
          <w:szCs w:val="22"/>
          <w:lang w:val="es-ES_tradnl"/>
        </w:rPr>
        <w:t xml:space="preserve"> la 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fitopatología tropical. El grupo deberá entregar un bosquejo en o antes de </w:t>
      </w:r>
      <w:r>
        <w:rPr>
          <w:rFonts w:ascii="Calibri" w:hAnsi="Calibri"/>
          <w:b/>
          <w:spacing w:val="-3"/>
          <w:sz w:val="22"/>
          <w:szCs w:val="22"/>
          <w:lang w:val="es-ES_tradnl"/>
        </w:rPr>
        <w:t xml:space="preserve">la primera 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 xml:space="preserve">semana de </w:t>
      </w:r>
      <w:r w:rsidR="00FD0A8E">
        <w:rPr>
          <w:rFonts w:ascii="Calibri" w:hAnsi="Calibri"/>
          <w:b/>
          <w:spacing w:val="-3"/>
          <w:sz w:val="22"/>
          <w:szCs w:val="22"/>
          <w:lang w:val="es-ES_tradnl"/>
        </w:rPr>
        <w:t>marzo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que incluya el tema del proyecto. El bosquejo deberá incluir el título de la presentación y los </w:t>
      </w:r>
      <w:r w:rsidRPr="00792C3F">
        <w:rPr>
          <w:rFonts w:ascii="Calibri" w:hAnsi="Calibri"/>
          <w:b/>
          <w:spacing w:val="-3"/>
          <w:sz w:val="22"/>
          <w:szCs w:val="22"/>
          <w:lang w:val="es-ES_tradnl"/>
        </w:rPr>
        <w:t>nombres completos</w:t>
      </w:r>
      <w:r w:rsidRPr="00792C3F">
        <w:rPr>
          <w:rFonts w:ascii="Calibri" w:hAnsi="Calibri"/>
          <w:spacing w:val="-3"/>
          <w:sz w:val="22"/>
          <w:szCs w:val="22"/>
          <w:lang w:val="es-ES_tradnl"/>
        </w:rPr>
        <w:t xml:space="preserve"> de los integrantes del grupo. Detalles del proyecto especial y la fecha de la presentación oral se discutirán en clase.</w:t>
      </w:r>
    </w:p>
    <w:p w14:paraId="4006836C" w14:textId="77777777" w:rsidR="00D0203C" w:rsidRPr="00150557" w:rsidRDefault="00D0203C" w:rsidP="00D0203C">
      <w:pPr>
        <w:rPr>
          <w:rFonts w:ascii="Calibri" w:hAnsi="Calibri"/>
          <w:sz w:val="22"/>
          <w:szCs w:val="22"/>
          <w:lang w:val="es-ES_tradnl"/>
        </w:rPr>
      </w:pPr>
    </w:p>
    <w:p w14:paraId="54EC8FF6" w14:textId="77777777" w:rsidR="00150557" w:rsidRDefault="00150557" w:rsidP="00D0203C">
      <w:pPr>
        <w:rPr>
          <w:rFonts w:ascii="Calibri" w:hAnsi="Calibri"/>
          <w:b/>
          <w:sz w:val="22"/>
          <w:szCs w:val="22"/>
          <w:lang w:val="es-PR"/>
        </w:rPr>
      </w:pPr>
    </w:p>
    <w:p w14:paraId="125BC662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b/>
          <w:sz w:val="22"/>
          <w:szCs w:val="22"/>
          <w:lang w:val="es-PR"/>
        </w:rPr>
        <w:lastRenderedPageBreak/>
        <w:t xml:space="preserve">SISTEMA DE CALIFICACIÓN </w:t>
      </w:r>
      <w:r w:rsidR="006A29BE" w:rsidRPr="00792C3F">
        <w:rPr>
          <w:rFonts w:ascii="Calibri" w:hAnsi="Calibri"/>
          <w:b/>
          <w:sz w:val="22"/>
          <w:szCs w:val="22"/>
          <w:lang w:val="es-PR"/>
        </w:rPr>
        <w:t xml:space="preserve">: </w:t>
      </w:r>
      <w:r w:rsidRPr="00792C3F">
        <w:rPr>
          <w:rFonts w:ascii="Calibri" w:hAnsi="Calibri"/>
          <w:sz w:val="22"/>
          <w:szCs w:val="22"/>
          <w:lang w:val="es-PR"/>
        </w:rPr>
        <w:t xml:space="preserve">Se calificará al estudiante en base a una curva estándar donde: </w:t>
      </w:r>
    </w:p>
    <w:p w14:paraId="65D6544C" w14:textId="77777777" w:rsidR="00BC7FEB" w:rsidRPr="00792C3F" w:rsidRDefault="00BC7FEB" w:rsidP="00D0203C">
      <w:pPr>
        <w:rPr>
          <w:rFonts w:ascii="Calibri" w:hAnsi="Calibri"/>
          <w:b/>
          <w:sz w:val="22"/>
          <w:szCs w:val="22"/>
          <w:lang w:val="es-PR"/>
        </w:rPr>
      </w:pPr>
    </w:p>
    <w:p w14:paraId="6A6CD860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A  = 90 – 100%</w:t>
      </w:r>
    </w:p>
    <w:p w14:paraId="6CB5C2E0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B  = 89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- 80%</w:t>
      </w:r>
    </w:p>
    <w:p w14:paraId="1401E9B6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C = 79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- 70%</w:t>
      </w:r>
    </w:p>
    <w:p w14:paraId="286FB8F8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D = 69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- 60%</w:t>
      </w:r>
    </w:p>
    <w:p w14:paraId="6117D15E" w14:textId="77777777" w:rsidR="00D0203C" w:rsidRPr="00792C3F" w:rsidRDefault="00D0203C" w:rsidP="00D0203C">
      <w:pPr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sz w:val="22"/>
          <w:szCs w:val="22"/>
          <w:lang w:val="es-PR"/>
        </w:rPr>
        <w:t>F = 59</w:t>
      </w:r>
      <w:r w:rsidR="00B85B8E" w:rsidRPr="00792C3F">
        <w:rPr>
          <w:rFonts w:ascii="Calibri" w:hAnsi="Calibri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sz w:val="22"/>
          <w:szCs w:val="22"/>
          <w:lang w:val="es-PR"/>
        </w:rPr>
        <w:t>- 0%</w:t>
      </w:r>
    </w:p>
    <w:p w14:paraId="69C7E3BB" w14:textId="77777777" w:rsidR="00771C69" w:rsidRDefault="00771C69" w:rsidP="00391CD9">
      <w:pPr>
        <w:pStyle w:val="BodyText"/>
        <w:tabs>
          <w:tab w:val="left" w:pos="1033"/>
          <w:tab w:val="left" w:pos="1440"/>
        </w:tabs>
        <w:rPr>
          <w:rFonts w:ascii="Calibri" w:hAnsi="Calibri"/>
          <w:b/>
          <w:sz w:val="22"/>
          <w:szCs w:val="22"/>
          <w:lang w:val="es-ES_tradnl"/>
        </w:rPr>
      </w:pPr>
    </w:p>
    <w:p w14:paraId="34785BF2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BIBLIOGRAFÍA: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Disponibles en la biblioteca general 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o personal</w:t>
      </w:r>
    </w:p>
    <w:p w14:paraId="086C12AF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351566CB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ES"/>
        </w:rPr>
      </w:pP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Compendios de enfermedades en plantas (varios) publicados por la Sociedad Americana de la Fitopatología, APS </w:t>
      </w:r>
      <w:proofErr w:type="spellStart"/>
      <w:r w:rsidRPr="00792C3F">
        <w:rPr>
          <w:rFonts w:ascii="Calibri" w:hAnsi="Calibri"/>
          <w:spacing w:val="-3"/>
          <w:sz w:val="22"/>
          <w:szCs w:val="22"/>
          <w:lang w:val="es-ES"/>
        </w:rPr>
        <w:t>Press</w:t>
      </w:r>
      <w:proofErr w:type="spellEnd"/>
      <w:r w:rsidRPr="00792C3F">
        <w:rPr>
          <w:rFonts w:ascii="Calibri" w:hAnsi="Calibri"/>
          <w:spacing w:val="-3"/>
          <w:sz w:val="22"/>
          <w:szCs w:val="22"/>
          <w:lang w:val="es-ES"/>
        </w:rPr>
        <w:t>, St. Paul, M</w:t>
      </w:r>
      <w:r w:rsidR="00116420" w:rsidRPr="00792C3F">
        <w:rPr>
          <w:rFonts w:ascii="Calibri" w:hAnsi="Calibri"/>
          <w:spacing w:val="-3"/>
          <w:sz w:val="22"/>
          <w:szCs w:val="22"/>
          <w:lang w:val="es-ES"/>
        </w:rPr>
        <w:t>N</w:t>
      </w:r>
      <w:r w:rsidRPr="00792C3F">
        <w:rPr>
          <w:rFonts w:ascii="Calibri" w:hAnsi="Calibri"/>
          <w:spacing w:val="-3"/>
          <w:sz w:val="22"/>
          <w:szCs w:val="22"/>
          <w:lang w:val="es-ES"/>
        </w:rPr>
        <w:t>.</w:t>
      </w:r>
    </w:p>
    <w:p w14:paraId="11153B76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288" w:hanging="288"/>
        <w:jc w:val="both"/>
        <w:rPr>
          <w:rFonts w:ascii="Calibri" w:hAnsi="Calibri"/>
          <w:sz w:val="22"/>
          <w:szCs w:val="22"/>
          <w:lang w:val="es-ES"/>
        </w:rPr>
      </w:pPr>
    </w:p>
    <w:p w14:paraId="7696DCCE" w14:textId="77777777" w:rsidR="00391CD9" w:rsidRPr="00792C3F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REVISTAS CIENT</w:t>
      </w:r>
      <w:r w:rsidR="007F3623" w:rsidRPr="00792C3F">
        <w:rPr>
          <w:rFonts w:ascii="Calibri" w:hAnsi="Calibri"/>
          <w:b/>
          <w:spacing w:val="-3"/>
          <w:sz w:val="22"/>
          <w:szCs w:val="22"/>
          <w:lang w:val="es-PR"/>
        </w:rPr>
        <w:t>Í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FICAS: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 xml:space="preserve"> Disponibles en la biblioteca colegial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 xml:space="preserve"> o por la red</w:t>
      </w:r>
    </w:p>
    <w:p w14:paraId="14A1BADB" w14:textId="77777777" w:rsidR="00391CD9" w:rsidRPr="00792C3F" w:rsidRDefault="00391CD9" w:rsidP="00391CD9">
      <w:pPr>
        <w:pStyle w:val="BodyText"/>
        <w:rPr>
          <w:rFonts w:ascii="Calibri" w:hAnsi="Calibri"/>
          <w:i/>
          <w:sz w:val="22"/>
          <w:szCs w:val="22"/>
          <w:lang w:val="es-PR"/>
        </w:rPr>
      </w:pPr>
    </w:p>
    <w:p w14:paraId="1B8A2C51" w14:textId="77777777" w:rsidR="00391CD9" w:rsidRPr="00792C3F" w:rsidRDefault="00391CD9" w:rsidP="00391CD9">
      <w:pPr>
        <w:pStyle w:val="BodyText"/>
        <w:rPr>
          <w:rFonts w:ascii="Calibri" w:hAnsi="Calibri"/>
          <w:sz w:val="22"/>
          <w:szCs w:val="22"/>
          <w:lang w:val="es-PR"/>
        </w:rPr>
      </w:pPr>
      <w:r w:rsidRPr="00792C3F">
        <w:rPr>
          <w:rFonts w:ascii="Calibri" w:hAnsi="Calibri"/>
          <w:i/>
          <w:sz w:val="22"/>
          <w:szCs w:val="22"/>
          <w:lang w:val="es-PR"/>
        </w:rPr>
        <w:t>Phytopathology</w:t>
      </w:r>
      <w:r w:rsidRPr="00792C3F">
        <w:rPr>
          <w:rFonts w:ascii="Calibri" w:hAnsi="Calibri"/>
          <w:sz w:val="22"/>
          <w:szCs w:val="22"/>
          <w:lang w:val="es-PR"/>
        </w:rPr>
        <w:t xml:space="preserve"> y </w:t>
      </w:r>
      <w:r w:rsidRPr="00792C3F">
        <w:rPr>
          <w:rFonts w:ascii="Calibri" w:hAnsi="Calibri"/>
          <w:i/>
          <w:sz w:val="22"/>
          <w:szCs w:val="22"/>
          <w:lang w:val="es-PR"/>
        </w:rPr>
        <w:t>Plant Disease</w:t>
      </w:r>
      <w:r w:rsidRPr="00792C3F">
        <w:rPr>
          <w:rFonts w:ascii="Calibri" w:hAnsi="Calibri"/>
          <w:sz w:val="22"/>
          <w:szCs w:val="22"/>
          <w:lang w:val="es-PR"/>
        </w:rPr>
        <w:t xml:space="preserve"> – Publicadas mensualmente por la Sociedad Americana de Fitopatología (American Phytopathological Society), APS Press, Minn.</w:t>
      </w:r>
      <w:r w:rsidR="007405CA" w:rsidRPr="00792C3F">
        <w:rPr>
          <w:rFonts w:ascii="Calibri" w:hAnsi="Calibri"/>
          <w:sz w:val="22"/>
          <w:szCs w:val="22"/>
          <w:lang w:val="es-PR"/>
        </w:rPr>
        <w:t xml:space="preserve">  A través del site </w:t>
      </w:r>
      <w:hyperlink r:id="rId9" w:history="1">
        <w:r w:rsidR="0035647E" w:rsidRPr="00792C3F">
          <w:rPr>
            <w:rStyle w:val="Hyperlink"/>
            <w:rFonts w:ascii="Calibri" w:hAnsi="Calibri"/>
            <w:sz w:val="22"/>
            <w:szCs w:val="22"/>
            <w:lang w:val="es-PR"/>
          </w:rPr>
          <w:t>www.apsnet.org</w:t>
        </w:r>
      </w:hyperlink>
      <w:r w:rsidR="0035647E" w:rsidRPr="00792C3F">
        <w:rPr>
          <w:rFonts w:ascii="Calibri" w:hAnsi="Calibri"/>
          <w:sz w:val="22"/>
          <w:szCs w:val="22"/>
          <w:lang w:val="es-PR"/>
        </w:rPr>
        <w:t>.</w:t>
      </w:r>
    </w:p>
    <w:p w14:paraId="1ED2E137" w14:textId="77777777" w:rsidR="0035647E" w:rsidRPr="00792C3F" w:rsidRDefault="0035647E" w:rsidP="00391CD9">
      <w:pPr>
        <w:pStyle w:val="BodyText"/>
        <w:rPr>
          <w:rFonts w:ascii="Calibri" w:hAnsi="Calibri"/>
          <w:sz w:val="22"/>
          <w:szCs w:val="22"/>
          <w:lang w:val="es-PR"/>
        </w:rPr>
      </w:pPr>
    </w:p>
    <w:p w14:paraId="1B16C0E4" w14:textId="77777777" w:rsidR="00391CD9" w:rsidRPr="00792C3F" w:rsidRDefault="00391CD9" w:rsidP="00391CD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i/>
          <w:spacing w:val="-3"/>
          <w:sz w:val="22"/>
          <w:szCs w:val="22"/>
          <w:lang w:val="en-US"/>
        </w:rPr>
        <w:t>The Journal of Agriculture of the University of Puerto Rico</w:t>
      </w:r>
      <w:r w:rsidRPr="00792C3F">
        <w:rPr>
          <w:rFonts w:ascii="Calibri" w:hAnsi="Calibri"/>
          <w:spacing w:val="-3"/>
          <w:sz w:val="22"/>
          <w:szCs w:val="22"/>
          <w:lang w:val="en-US"/>
        </w:rPr>
        <w:t xml:space="preserve">. </w:t>
      </w:r>
      <w:r w:rsidRPr="00792C3F">
        <w:rPr>
          <w:rFonts w:ascii="Calibri" w:hAnsi="Calibri"/>
          <w:spacing w:val="-3"/>
          <w:sz w:val="22"/>
          <w:szCs w:val="22"/>
          <w:lang w:val="es-PR"/>
        </w:rPr>
        <w:t>Publicada por la Estación  Experimental Agrícola de la Universidad de Puerto Rico, Río Piedras, Puerto Rico.</w:t>
      </w:r>
      <w:r w:rsidR="007405CA" w:rsidRPr="00792C3F">
        <w:rPr>
          <w:rFonts w:ascii="Calibri" w:hAnsi="Calibri"/>
          <w:sz w:val="22"/>
          <w:szCs w:val="22"/>
          <w:lang w:val="es-ES"/>
        </w:rPr>
        <w:t xml:space="preserve"> </w:t>
      </w:r>
      <w:r w:rsidR="0035647E" w:rsidRPr="00792C3F">
        <w:rPr>
          <w:rFonts w:ascii="Calibri" w:hAnsi="Calibri"/>
          <w:sz w:val="22"/>
          <w:szCs w:val="22"/>
          <w:lang w:val="es-PR"/>
        </w:rPr>
        <w:t xml:space="preserve">A través del site </w:t>
      </w:r>
      <w:r w:rsidR="007405CA" w:rsidRPr="00792C3F">
        <w:rPr>
          <w:rFonts w:ascii="Calibri" w:hAnsi="Calibri"/>
          <w:spacing w:val="-3"/>
          <w:sz w:val="22"/>
          <w:szCs w:val="22"/>
          <w:lang w:val="es-PR"/>
        </w:rPr>
        <w:t>http://jaupr.cca.uprm.edu</w:t>
      </w:r>
      <w:r w:rsidR="0035647E" w:rsidRPr="00792C3F">
        <w:rPr>
          <w:rFonts w:ascii="Calibri" w:hAnsi="Calibri"/>
          <w:spacing w:val="-3"/>
          <w:sz w:val="22"/>
          <w:szCs w:val="22"/>
          <w:lang w:val="es-PR"/>
        </w:rPr>
        <w:t>.</w:t>
      </w:r>
    </w:p>
    <w:p w14:paraId="52F2B05C" w14:textId="77777777" w:rsidR="00391CD9" w:rsidRPr="00792C3F" w:rsidRDefault="00391CD9" w:rsidP="00391CD9">
      <w:pPr>
        <w:tabs>
          <w:tab w:val="left" w:pos="-720"/>
        </w:tabs>
        <w:suppressAutoHyphens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p w14:paraId="4364A8D7" w14:textId="77777777" w:rsidR="00391CD9" w:rsidRPr="00A055D3" w:rsidRDefault="00391CD9" w:rsidP="00391CD9">
      <w:pPr>
        <w:pStyle w:val="Heading1"/>
        <w:rPr>
          <w:rFonts w:ascii="Calibri" w:hAnsi="Calibri"/>
          <w:sz w:val="22"/>
          <w:szCs w:val="22"/>
          <w:lang w:val="es-PR"/>
        </w:rPr>
      </w:pPr>
      <w:r w:rsidRPr="00A055D3">
        <w:rPr>
          <w:rFonts w:ascii="Calibri" w:hAnsi="Calibri"/>
          <w:sz w:val="22"/>
          <w:szCs w:val="22"/>
          <w:lang w:val="es-PR"/>
        </w:rPr>
        <w:t>OTROS</w:t>
      </w:r>
    </w:p>
    <w:p w14:paraId="07AE1DC5" w14:textId="77777777" w:rsidR="00391CD9" w:rsidRPr="00AB68AC" w:rsidRDefault="00391CD9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s-PR"/>
        </w:rPr>
      </w:pPr>
      <w:r w:rsidRPr="00AB68AC">
        <w:rPr>
          <w:rFonts w:ascii="Calibri" w:hAnsi="Calibri"/>
          <w:sz w:val="22"/>
          <w:szCs w:val="22"/>
          <w:lang w:val="es-PR"/>
        </w:rPr>
        <w:t xml:space="preserve">American Phytopathological Society: </w:t>
      </w:r>
      <w:r w:rsidR="006D7E5D" w:rsidRPr="00AB68AC">
        <w:rPr>
          <w:rFonts w:ascii="Calibri" w:hAnsi="Calibri"/>
          <w:sz w:val="22"/>
          <w:szCs w:val="22"/>
          <w:lang w:val="es-PR"/>
        </w:rPr>
        <w:t xml:space="preserve"> </w:t>
      </w:r>
      <w:r w:rsidRPr="00AB68AC">
        <w:rPr>
          <w:rFonts w:ascii="Calibri" w:hAnsi="Calibri"/>
          <w:sz w:val="22"/>
          <w:szCs w:val="22"/>
          <w:lang w:val="es-PR"/>
        </w:rPr>
        <w:t xml:space="preserve">www.apsnet.org </w:t>
      </w:r>
    </w:p>
    <w:p w14:paraId="3DB8C3FE" w14:textId="77777777" w:rsidR="006D7E5D" w:rsidRPr="00AB68AC" w:rsidRDefault="006D7E5D" w:rsidP="00391CD9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s-PR"/>
        </w:rPr>
      </w:pPr>
    </w:p>
    <w:p w14:paraId="7443AE4D" w14:textId="77777777" w:rsidR="00A160F6" w:rsidRPr="00792C3F" w:rsidRDefault="00A160F6" w:rsidP="00A160F6">
      <w:pPr>
        <w:rPr>
          <w:rFonts w:ascii="Calibri" w:hAnsi="Calibri"/>
          <w:b/>
          <w:sz w:val="22"/>
          <w:szCs w:val="22"/>
          <w:lang w:val="es-PR"/>
        </w:rPr>
      </w:pPr>
      <w:r w:rsidRPr="00792C3F">
        <w:rPr>
          <w:rFonts w:ascii="Calibri" w:hAnsi="Calibri"/>
          <w:b/>
          <w:sz w:val="22"/>
          <w:szCs w:val="22"/>
          <w:lang w:val="es-PR"/>
        </w:rPr>
        <w:t>Ley de Servicios Educativos Integrales para personas con impedimentos (Ley ADA)</w:t>
      </w:r>
    </w:p>
    <w:p w14:paraId="6382C7AA" w14:textId="77777777" w:rsidR="00A160F6" w:rsidRPr="000D42F0" w:rsidRDefault="00A160F6" w:rsidP="00A160F6">
      <w:pPr>
        <w:rPr>
          <w:rFonts w:asciiTheme="minorHAnsi" w:hAnsiTheme="minorHAnsi"/>
          <w:sz w:val="22"/>
          <w:szCs w:val="22"/>
          <w:lang w:val="es-PR"/>
        </w:rPr>
      </w:pPr>
    </w:p>
    <w:p w14:paraId="2B32C32A" w14:textId="77777777" w:rsidR="00A160F6" w:rsidRPr="000D42F0" w:rsidRDefault="00A160F6" w:rsidP="00A160F6">
      <w:pPr>
        <w:jc w:val="both"/>
        <w:rPr>
          <w:rFonts w:asciiTheme="minorHAnsi" w:hAnsiTheme="minorHAnsi"/>
          <w:lang w:val="es-PR"/>
        </w:rPr>
      </w:pPr>
      <w:r w:rsidRPr="000D42F0">
        <w:rPr>
          <w:rFonts w:asciiTheme="minorHAnsi" w:hAnsiTheme="minorHAnsi"/>
          <w:lang w:val="es-PR"/>
        </w:rPr>
        <w:t xml:space="preserve">Después de identificarse con el profesor y la institución, los estudiantes con impedimento recibirán acomodo razonable en sus cursos y evaluaciones. Para más información comuníquese con Servicios a Estudiantes con Impedimentos en la Oficina del Decano de Estudiantes </w:t>
      </w:r>
      <w:r w:rsidRPr="000D42F0">
        <w:rPr>
          <w:rFonts w:asciiTheme="minorHAnsi" w:hAnsiTheme="minorHAnsi"/>
          <w:lang w:val="es-PR"/>
        </w:rPr>
        <w:br/>
        <w:t xml:space="preserve">(Oficina #1) o a los teléfonos </w:t>
      </w:r>
      <w:r w:rsidRPr="000D42F0">
        <w:rPr>
          <w:rFonts w:asciiTheme="minorHAnsi" w:hAnsiTheme="minorHAnsi"/>
          <w:color w:val="000000"/>
          <w:lang w:val="es-PR"/>
        </w:rPr>
        <w:t>787-265-3864 ó 787-832-4040 x 3772,  2040 y 3864</w:t>
      </w:r>
      <w:r w:rsidRPr="000D42F0">
        <w:rPr>
          <w:rFonts w:asciiTheme="minorHAnsi" w:hAnsiTheme="minorHAnsi"/>
          <w:lang w:val="es-PR"/>
        </w:rPr>
        <w:t xml:space="preserve"> o por correo electrónico a </w:t>
      </w:r>
      <w:hyperlink r:id="rId10" w:history="1">
        <w:r w:rsidRPr="000D42F0">
          <w:rPr>
            <w:rStyle w:val="Hyperlink"/>
            <w:rFonts w:asciiTheme="minorHAnsi" w:hAnsiTheme="minorHAnsi"/>
            <w:lang w:val="es-PR"/>
          </w:rPr>
          <w:t>pura.vicenty@upr.edu</w:t>
        </w:r>
      </w:hyperlink>
      <w:r w:rsidRPr="000D42F0">
        <w:rPr>
          <w:rFonts w:asciiTheme="minorHAnsi" w:hAnsiTheme="minorHAnsi"/>
          <w:lang w:val="es-PR"/>
        </w:rPr>
        <w:t>.</w:t>
      </w:r>
    </w:p>
    <w:p w14:paraId="5575E624" w14:textId="77777777" w:rsidR="00A160F6" w:rsidRPr="000D42F0" w:rsidRDefault="00A160F6" w:rsidP="00A160F6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Theme="minorHAnsi" w:hAnsiTheme="minorHAnsi"/>
          <w:spacing w:val="-3"/>
          <w:sz w:val="22"/>
          <w:szCs w:val="22"/>
          <w:lang w:val="es-PR"/>
        </w:rPr>
      </w:pPr>
    </w:p>
    <w:p w14:paraId="270AE2A6" w14:textId="77777777" w:rsidR="00A160F6" w:rsidRPr="000D42F0" w:rsidRDefault="00A160F6" w:rsidP="00A160F6">
      <w:pPr>
        <w:rPr>
          <w:rFonts w:asciiTheme="minorHAnsi" w:hAnsiTheme="minorHAnsi"/>
          <w:b/>
          <w:lang w:val="es-PR"/>
        </w:rPr>
      </w:pPr>
      <w:r w:rsidRPr="000D42F0">
        <w:rPr>
          <w:rFonts w:asciiTheme="minorHAnsi" w:hAnsiTheme="minorHAnsi"/>
          <w:b/>
          <w:lang w:val="es-PR"/>
        </w:rPr>
        <w:t>Integridad Académica:</w:t>
      </w:r>
    </w:p>
    <w:p w14:paraId="67A5BF89" w14:textId="77777777" w:rsidR="00A160F6" w:rsidRPr="000D42F0" w:rsidRDefault="00A160F6" w:rsidP="00A160F6">
      <w:pPr>
        <w:rPr>
          <w:rFonts w:asciiTheme="minorHAnsi" w:hAnsiTheme="minorHAnsi"/>
          <w:b/>
          <w:lang w:val="es-PR"/>
        </w:rPr>
      </w:pPr>
    </w:p>
    <w:p w14:paraId="5CB1E4AD" w14:textId="77777777" w:rsidR="00A160F6" w:rsidRPr="000D42F0" w:rsidRDefault="00A160F6" w:rsidP="00A160F6">
      <w:pPr>
        <w:jc w:val="both"/>
        <w:rPr>
          <w:rFonts w:asciiTheme="minorHAnsi" w:hAnsiTheme="minorHAnsi"/>
          <w:lang w:val="es-PR"/>
        </w:rPr>
      </w:pPr>
      <w:r w:rsidRPr="000D42F0">
        <w:rPr>
          <w:rFonts w:asciiTheme="minorHAnsi" w:hAnsiTheme="minorHAnsi"/>
          <w:lang w:val="es-PR"/>
        </w:rPr>
        <w:t xml:space="preserve">La Universidad de Puerto Rico promueve los más altos estándares de integridad académica y científica. El Artículo 6.2 del Reglamento General de Estudiantes de la UPR (Certificación Núm.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</w:t>
      </w:r>
    </w:p>
    <w:p w14:paraId="2F9EAEFE" w14:textId="77777777" w:rsidR="0058089D" w:rsidRPr="00792C3F" w:rsidRDefault="0058089D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ES"/>
        </w:rPr>
        <w:sectPr w:rsidR="0058089D" w:rsidRPr="00792C3F" w:rsidSect="001D53CE">
          <w:headerReference w:type="default" r:id="rId11"/>
          <w:endnotePr>
            <w:numFmt w:val="decimal"/>
          </w:endnotePr>
          <w:pgSz w:w="12240" w:h="15840"/>
          <w:pgMar w:top="1008" w:right="1440" w:bottom="1008" w:left="1440" w:header="1440" w:footer="1440" w:gutter="0"/>
          <w:pgNumType w:start="1"/>
          <w:cols w:space="720"/>
          <w:noEndnote/>
          <w:titlePg/>
          <w:docGrid w:linePitch="326"/>
        </w:sectPr>
      </w:pPr>
    </w:p>
    <w:p w14:paraId="75AC208F" w14:textId="77777777" w:rsidR="00124ACA" w:rsidRPr="00792C3F" w:rsidRDefault="0058089D" w:rsidP="00124ACA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lastRenderedPageBreak/>
        <w:t xml:space="preserve">BOSQUEJO DE CONTENIDO, DISTRIBUCIÓN DE TIEMPO, ESTRATEGIAS DE ENSEÑANZA Y </w:t>
      </w:r>
    </w:p>
    <w:p w14:paraId="676A096E" w14:textId="77777777" w:rsidR="0058089D" w:rsidRPr="00792C3F" w:rsidRDefault="0058089D" w:rsidP="00124ACA">
      <w:pPr>
        <w:tabs>
          <w:tab w:val="left" w:pos="-720"/>
        </w:tabs>
        <w:suppressAutoHyphens/>
        <w:jc w:val="center"/>
        <w:rPr>
          <w:rFonts w:ascii="Calibri" w:hAnsi="Calibri"/>
          <w:b/>
          <w:spacing w:val="-3"/>
          <w:sz w:val="22"/>
          <w:szCs w:val="22"/>
          <w:lang w:val="es-PR"/>
        </w:rPr>
      </w:pP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AVAL</w:t>
      </w:r>
      <w:r w:rsidR="00116420" w:rsidRPr="00792C3F">
        <w:rPr>
          <w:rFonts w:ascii="Calibri" w:hAnsi="Calibri"/>
          <w:b/>
          <w:spacing w:val="-3"/>
          <w:sz w:val="22"/>
          <w:szCs w:val="22"/>
          <w:lang w:val="es-PR"/>
        </w:rPr>
        <w:t>Ú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O</w:t>
      </w:r>
      <w:r w:rsidR="00D36A5C" w:rsidRPr="00792C3F">
        <w:rPr>
          <w:rFonts w:ascii="Calibri" w:hAnsi="Calibri"/>
          <w:b/>
          <w:spacing w:val="-3"/>
          <w:sz w:val="22"/>
          <w:szCs w:val="22"/>
          <w:lang w:val="es-PR"/>
        </w:rPr>
        <w:t xml:space="preserve"> DEL CURSO DE FITOPATOLOG</w:t>
      </w:r>
      <w:r w:rsidR="00116420" w:rsidRPr="00792C3F">
        <w:rPr>
          <w:rFonts w:ascii="Calibri" w:hAnsi="Calibri"/>
          <w:b/>
          <w:spacing w:val="-3"/>
          <w:sz w:val="22"/>
          <w:szCs w:val="22"/>
          <w:lang w:val="es-PR"/>
        </w:rPr>
        <w:t>Í</w:t>
      </w:r>
      <w:r w:rsidR="00D36A5C" w:rsidRPr="00792C3F">
        <w:rPr>
          <w:rFonts w:ascii="Calibri" w:hAnsi="Calibri"/>
          <w:b/>
          <w:spacing w:val="-3"/>
          <w:sz w:val="22"/>
          <w:szCs w:val="22"/>
          <w:lang w:val="es-PR"/>
        </w:rPr>
        <w:t>A TROPICAL (PROC 4006)</w:t>
      </w:r>
      <w:r w:rsidR="00C02C0D">
        <w:rPr>
          <w:rFonts w:ascii="Calibri" w:hAnsi="Calibri"/>
          <w:b/>
          <w:spacing w:val="-3"/>
          <w:sz w:val="22"/>
          <w:szCs w:val="22"/>
          <w:lang w:val="es-PR"/>
        </w:rPr>
        <w:t>*</w:t>
      </w:r>
    </w:p>
    <w:p w14:paraId="69F8A7FC" w14:textId="77777777" w:rsidR="003525F2" w:rsidRPr="00792C3F" w:rsidRDefault="003525F2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spacing w:val="-3"/>
          <w:sz w:val="22"/>
          <w:szCs w:val="22"/>
          <w:lang w:val="es-PR"/>
        </w:rPr>
      </w:pPr>
    </w:p>
    <w:tbl>
      <w:tblPr>
        <w:tblW w:w="13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1530"/>
        <w:gridCol w:w="6030"/>
      </w:tblGrid>
      <w:tr w:rsidR="003525F2" w:rsidRPr="00792C3F" w14:paraId="31475302" w14:textId="77777777" w:rsidTr="009F63DF">
        <w:tc>
          <w:tcPr>
            <w:tcW w:w="5958" w:type="dxa"/>
          </w:tcPr>
          <w:p w14:paraId="03516563" w14:textId="77777777" w:rsidR="003525F2" w:rsidRPr="00792C3F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TEMA</w:t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ab/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ab/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ab/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ab/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ab/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ab/>
            </w:r>
          </w:p>
        </w:tc>
        <w:tc>
          <w:tcPr>
            <w:tcW w:w="1530" w:type="dxa"/>
          </w:tcPr>
          <w:p w14:paraId="64AB3D96" w14:textId="77777777" w:rsidR="003525F2" w:rsidRPr="00792C3F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TIEMPO (h)</w:t>
            </w:r>
            <w:r w:rsidR="00C02C0D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**</w:t>
            </w:r>
          </w:p>
        </w:tc>
        <w:tc>
          <w:tcPr>
            <w:tcW w:w="6030" w:type="dxa"/>
          </w:tcPr>
          <w:p w14:paraId="18668D4C" w14:textId="77777777" w:rsidR="003525F2" w:rsidRPr="00792C3F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ESTRATEGIAS DE ENSEÑANZA/AVAL</w:t>
            </w:r>
            <w:r w:rsidR="00FC1269"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Ú</w:t>
            </w: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O</w:t>
            </w:r>
          </w:p>
        </w:tc>
      </w:tr>
      <w:tr w:rsidR="003525F2" w:rsidRPr="00AB68AC" w14:paraId="2D065A0D" w14:textId="77777777" w:rsidTr="009F63DF">
        <w:tc>
          <w:tcPr>
            <w:tcW w:w="5958" w:type="dxa"/>
          </w:tcPr>
          <w:p w14:paraId="184848A0" w14:textId="77777777" w:rsidR="003525F2" w:rsidRPr="00792C3F" w:rsidRDefault="0058089D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Introducción de conceptos y términos relacionados con la fitopatología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ab/>
              <w:t xml:space="preserve">       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ab/>
              <w:t xml:space="preserve">   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ab/>
              <w:t xml:space="preserve"> </w:t>
            </w:r>
          </w:p>
        </w:tc>
        <w:tc>
          <w:tcPr>
            <w:tcW w:w="1530" w:type="dxa"/>
          </w:tcPr>
          <w:p w14:paraId="2816CDE3" w14:textId="77777777" w:rsidR="003525F2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3</w:t>
            </w:r>
          </w:p>
        </w:tc>
        <w:tc>
          <w:tcPr>
            <w:tcW w:w="6030" w:type="dxa"/>
          </w:tcPr>
          <w:p w14:paraId="0DE533F1" w14:textId="77777777" w:rsidR="003525F2" w:rsidRPr="00792C3F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Conferencias y recursos visuales/ </w:t>
            </w:r>
            <w:r w:rsid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Asignación y 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Discusión</w:t>
            </w:r>
          </w:p>
        </w:tc>
      </w:tr>
      <w:tr w:rsidR="003525F2" w:rsidRPr="00AB68AC" w14:paraId="736BA5F5" w14:textId="77777777" w:rsidTr="009F63DF">
        <w:trPr>
          <w:trHeight w:val="395"/>
        </w:trPr>
        <w:tc>
          <w:tcPr>
            <w:tcW w:w="5958" w:type="dxa"/>
          </w:tcPr>
          <w:p w14:paraId="67B972B9" w14:textId="77777777" w:rsidR="008B20A9" w:rsidRDefault="00047206" w:rsidP="000472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¿Cuáles son las causas de enfermedades en plantas?</w:t>
            </w:r>
          </w:p>
          <w:p w14:paraId="5073006B" w14:textId="77777777" w:rsidR="003525F2" w:rsidRPr="00792C3F" w:rsidRDefault="00047206" w:rsidP="000472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I. HONGOS</w:t>
            </w:r>
          </w:p>
        </w:tc>
        <w:tc>
          <w:tcPr>
            <w:tcW w:w="1530" w:type="dxa"/>
          </w:tcPr>
          <w:p w14:paraId="66E3E136" w14:textId="77777777" w:rsidR="003525F2" w:rsidRPr="00792C3F" w:rsidRDefault="00047206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4F43B460" w14:textId="77777777" w:rsidR="003525F2" w:rsidRPr="00792C3F" w:rsidRDefault="003254D2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Estudio de sintomatología, ciclos de vida y </w:t>
            </w:r>
            <w:r w:rsidR="00C44A29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manejo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/ Análisis y discusión de casos </w:t>
            </w:r>
          </w:p>
        </w:tc>
      </w:tr>
      <w:tr w:rsidR="003525F2" w:rsidRPr="00AB68AC" w14:paraId="415E6DE0" w14:textId="77777777" w:rsidTr="009F63DF">
        <w:tc>
          <w:tcPr>
            <w:tcW w:w="5958" w:type="dxa"/>
          </w:tcPr>
          <w:p w14:paraId="03CA951A" w14:textId="77777777" w:rsidR="00792C3F" w:rsidRDefault="00047206" w:rsidP="000472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¿Cuáles son las causas de enfermedades en plantas? </w:t>
            </w:r>
          </w:p>
          <w:p w14:paraId="0DC6CBE8" w14:textId="77777777" w:rsidR="003525F2" w:rsidRPr="00792C3F" w:rsidRDefault="00047206" w:rsidP="000472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II. BACTERIAS</w:t>
            </w:r>
            <w:r w:rsidR="0058089D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ab/>
            </w:r>
          </w:p>
        </w:tc>
        <w:tc>
          <w:tcPr>
            <w:tcW w:w="1530" w:type="dxa"/>
          </w:tcPr>
          <w:p w14:paraId="1E89455F" w14:textId="77777777" w:rsidR="003525F2" w:rsidRPr="00792C3F" w:rsidRDefault="007F3623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133708EF" w14:textId="77777777" w:rsidR="003525F2" w:rsidRPr="00792C3F" w:rsidRDefault="003254D2" w:rsidP="00AE276F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Estudio de sintomatología, ciclos de vida y </w:t>
            </w:r>
            <w:r w:rsidR="00C44A29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manejo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/ </w:t>
            </w:r>
            <w:r w:rsidR="00C44A29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Análisis y discusión de casos</w:t>
            </w:r>
          </w:p>
        </w:tc>
      </w:tr>
      <w:tr w:rsidR="003525F2" w:rsidRPr="00AB68AC" w14:paraId="53084153" w14:textId="77777777" w:rsidTr="009F63DF">
        <w:tc>
          <w:tcPr>
            <w:tcW w:w="5958" w:type="dxa"/>
          </w:tcPr>
          <w:p w14:paraId="5EA9F4ED" w14:textId="77777777" w:rsidR="00792C3F" w:rsidRDefault="00047206" w:rsidP="000472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¿Cuáles son las causas de enfermedades en plantas?</w:t>
            </w:r>
          </w:p>
          <w:p w14:paraId="39261E09" w14:textId="77777777" w:rsidR="003525F2" w:rsidRPr="00792C3F" w:rsidRDefault="00047206" w:rsidP="008B20A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III. NEM</w:t>
            </w:r>
            <w:r w:rsidR="008B20A9">
              <w:rPr>
                <w:rFonts w:ascii="Calibri" w:hAnsi="Calibri" w:cs="Calibri"/>
                <w:spacing w:val="-3"/>
                <w:sz w:val="22"/>
                <w:szCs w:val="22"/>
                <w:lang w:val="es-PR"/>
              </w:rPr>
              <w:t>Á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TODOS</w:t>
            </w:r>
          </w:p>
        </w:tc>
        <w:tc>
          <w:tcPr>
            <w:tcW w:w="1530" w:type="dxa"/>
          </w:tcPr>
          <w:p w14:paraId="065B155E" w14:textId="77777777" w:rsidR="003525F2" w:rsidRPr="00792C3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6F4F5F4F" w14:textId="77777777" w:rsidR="003525F2" w:rsidRPr="00792C3F" w:rsidRDefault="003254D2" w:rsidP="00771C6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Estudio de si</w:t>
            </w:r>
            <w:r w:rsidR="00C44A29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ntomatología, ciclos de vida y manejo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/ </w:t>
            </w:r>
            <w:r w:rsidR="00C44A29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Análisis y discusión de casos</w:t>
            </w:r>
            <w:r w:rsidR="00AE276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/</w:t>
            </w:r>
            <w:r w:rsidR="00AE276F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</w:t>
            </w:r>
            <w:r w:rsidR="00771C69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 xml:space="preserve">Aclaración de dudas para </w:t>
            </w:r>
            <w:r w:rsidR="00AE276F" w:rsidRPr="009F63D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</w:t>
            </w:r>
            <w:r w:rsidR="00771C69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 xml:space="preserve"> I</w:t>
            </w:r>
          </w:p>
        </w:tc>
      </w:tr>
      <w:tr w:rsidR="00AE276F" w:rsidRPr="00792C3F" w14:paraId="23EFC447" w14:textId="77777777" w:rsidTr="009F63DF">
        <w:tc>
          <w:tcPr>
            <w:tcW w:w="5958" w:type="dxa"/>
          </w:tcPr>
          <w:p w14:paraId="7EBEEF15" w14:textId="77777777" w:rsidR="00AE276F" w:rsidRPr="00AE276F" w:rsidRDefault="00AE276F" w:rsidP="00AE276F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</w:pPr>
            <w:r w:rsidRPr="00AE276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 I</w:t>
            </w:r>
          </w:p>
        </w:tc>
        <w:tc>
          <w:tcPr>
            <w:tcW w:w="1530" w:type="dxa"/>
          </w:tcPr>
          <w:p w14:paraId="7DE6E1FA" w14:textId="77777777" w:rsidR="00AE276F" w:rsidRPr="00AE276F" w:rsidRDefault="00AE276F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</w:pPr>
            <w:r w:rsidRPr="00AE276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1</w:t>
            </w:r>
          </w:p>
        </w:tc>
        <w:tc>
          <w:tcPr>
            <w:tcW w:w="6030" w:type="dxa"/>
          </w:tcPr>
          <w:p w14:paraId="1D781CA6" w14:textId="77777777" w:rsidR="00AE276F" w:rsidRPr="00792C3F" w:rsidRDefault="00AE276F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</w:p>
        </w:tc>
      </w:tr>
      <w:tr w:rsidR="003525F2" w:rsidRPr="00AB68AC" w14:paraId="4D0F0F8C" w14:textId="77777777" w:rsidTr="009F63DF">
        <w:tc>
          <w:tcPr>
            <w:tcW w:w="5958" w:type="dxa"/>
          </w:tcPr>
          <w:p w14:paraId="4049A592" w14:textId="77777777" w:rsidR="008B20A9" w:rsidRDefault="00047206" w:rsidP="00047206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¿Cuáles son las causas de enfermedades en plantas?</w:t>
            </w:r>
          </w:p>
          <w:p w14:paraId="64619A58" w14:textId="77777777" w:rsidR="003525F2" w:rsidRPr="00792C3F" w:rsidRDefault="00047206" w:rsidP="00047206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IV. VIRUS</w:t>
            </w:r>
          </w:p>
        </w:tc>
        <w:tc>
          <w:tcPr>
            <w:tcW w:w="1530" w:type="dxa"/>
          </w:tcPr>
          <w:p w14:paraId="0F6B06AD" w14:textId="77777777" w:rsidR="003525F2" w:rsidRPr="00792C3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1</w:t>
            </w:r>
            <w:r w:rsidR="00C80BEE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.5</w:t>
            </w:r>
          </w:p>
        </w:tc>
        <w:tc>
          <w:tcPr>
            <w:tcW w:w="6030" w:type="dxa"/>
          </w:tcPr>
          <w:p w14:paraId="17EBD31F" w14:textId="77777777" w:rsidR="003525F2" w:rsidRPr="00792C3F" w:rsidRDefault="00C44A29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Estudio de sintomatología y manejo</w:t>
            </w:r>
            <w:r w:rsidR="0058089D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/ 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Análisis y discusión de casos</w:t>
            </w:r>
          </w:p>
        </w:tc>
      </w:tr>
      <w:tr w:rsidR="00730082" w:rsidRPr="00AB68AC" w14:paraId="33CCA863" w14:textId="77777777" w:rsidTr="009F63DF">
        <w:tc>
          <w:tcPr>
            <w:tcW w:w="5958" w:type="dxa"/>
          </w:tcPr>
          <w:p w14:paraId="55D44C0B" w14:textId="77777777" w:rsidR="00792C3F" w:rsidRDefault="003254D2" w:rsidP="003254D2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¿Cuáles son las causas de enfermedades en plantas? </w:t>
            </w:r>
          </w:p>
          <w:p w14:paraId="4C762833" w14:textId="77777777" w:rsidR="00730082" w:rsidRPr="00792C3F" w:rsidRDefault="003254D2" w:rsidP="003254D2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V. PLANTAS PARASĺTICAS</w:t>
            </w:r>
          </w:p>
        </w:tc>
        <w:tc>
          <w:tcPr>
            <w:tcW w:w="1530" w:type="dxa"/>
          </w:tcPr>
          <w:p w14:paraId="6BF0FD13" w14:textId="77777777" w:rsidR="00730082" w:rsidRPr="00792C3F" w:rsidRDefault="00730082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1</w:t>
            </w:r>
          </w:p>
        </w:tc>
        <w:tc>
          <w:tcPr>
            <w:tcW w:w="6030" w:type="dxa"/>
          </w:tcPr>
          <w:p w14:paraId="1729A5DC" w14:textId="77777777" w:rsidR="00730082" w:rsidRPr="00792C3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Estudio de sintomatología, ciclos de vida y manejo/ Análisis y discusión de casos</w:t>
            </w:r>
          </w:p>
        </w:tc>
      </w:tr>
      <w:tr w:rsidR="003525F2" w:rsidRPr="00AB68AC" w14:paraId="6FDA26CA" w14:textId="77777777" w:rsidTr="009F63DF">
        <w:tc>
          <w:tcPr>
            <w:tcW w:w="5958" w:type="dxa"/>
          </w:tcPr>
          <w:p w14:paraId="4D64B209" w14:textId="77777777" w:rsidR="00792C3F" w:rsidRDefault="003254D2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¿Cuáles son las causas de enfermedades en plantas? </w:t>
            </w:r>
          </w:p>
          <w:p w14:paraId="2B0ED578" w14:textId="77777777" w:rsidR="003525F2" w:rsidRPr="00792C3F" w:rsidRDefault="003254D2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VI. Enfermedades abióticas en plantas</w:t>
            </w:r>
          </w:p>
        </w:tc>
        <w:tc>
          <w:tcPr>
            <w:tcW w:w="1530" w:type="dxa"/>
          </w:tcPr>
          <w:p w14:paraId="73201A08" w14:textId="77777777" w:rsidR="003525F2" w:rsidRPr="00792C3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1</w:t>
            </w:r>
            <w:r w:rsidR="00C80BEE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.5</w:t>
            </w:r>
          </w:p>
        </w:tc>
        <w:tc>
          <w:tcPr>
            <w:tcW w:w="6030" w:type="dxa"/>
          </w:tcPr>
          <w:p w14:paraId="3193A303" w14:textId="77777777" w:rsidR="003525F2" w:rsidRPr="00792C3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Estudio de sintomatología y manejo/ Análisis y discusión de casos</w:t>
            </w:r>
          </w:p>
          <w:p w14:paraId="07E1788B" w14:textId="77777777" w:rsidR="00C44A29" w:rsidRPr="00792C3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</w:p>
        </w:tc>
      </w:tr>
      <w:tr w:rsidR="003525F2" w:rsidRPr="00AB68AC" w14:paraId="51589074" w14:textId="77777777" w:rsidTr="009F63DF">
        <w:tc>
          <w:tcPr>
            <w:tcW w:w="5958" w:type="dxa"/>
          </w:tcPr>
          <w:p w14:paraId="1F0EF95D" w14:textId="77777777" w:rsidR="003525F2" w:rsidRPr="00792C3F" w:rsidRDefault="00C44A29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ES"/>
              </w:rPr>
              <w:t>I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nteracciones entre plantas y patógenos I. Ecológicas</w:t>
            </w:r>
          </w:p>
        </w:tc>
        <w:tc>
          <w:tcPr>
            <w:tcW w:w="1530" w:type="dxa"/>
          </w:tcPr>
          <w:p w14:paraId="1C812081" w14:textId="77777777" w:rsidR="003525F2" w:rsidRPr="00792C3F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20C8C5CA" w14:textId="77777777" w:rsidR="003525F2" w:rsidRPr="00792C3F" w:rsidRDefault="0058089D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Conferencia</w:t>
            </w:r>
            <w:r w:rsidR="007F3623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s y ejemplos</w:t>
            </w:r>
            <w:r w:rsidR="00C80BEE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/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</w:t>
            </w:r>
            <w:r w:rsidR="00C80BEE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Análisis y discusión de casos</w:t>
            </w:r>
          </w:p>
        </w:tc>
      </w:tr>
      <w:tr w:rsidR="003525F2" w:rsidRPr="00AB68AC" w14:paraId="24402572" w14:textId="77777777" w:rsidTr="009F63DF">
        <w:tc>
          <w:tcPr>
            <w:tcW w:w="5958" w:type="dxa"/>
          </w:tcPr>
          <w:p w14:paraId="4DAA8336" w14:textId="77777777" w:rsidR="003525F2" w:rsidRPr="00792C3F" w:rsidRDefault="00C44A29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Interacciones entre plantas y patógenos II. Fisiológicas </w:t>
            </w:r>
          </w:p>
        </w:tc>
        <w:tc>
          <w:tcPr>
            <w:tcW w:w="1530" w:type="dxa"/>
          </w:tcPr>
          <w:p w14:paraId="21789CFD" w14:textId="77777777" w:rsidR="003525F2" w:rsidRPr="00792C3F" w:rsidRDefault="00F04A41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2B2B5EBE" w14:textId="77777777" w:rsidR="00AE276F" w:rsidRDefault="0058089D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Conferencia</w:t>
            </w:r>
            <w:r w:rsidR="00C44A29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y ejemplos</w:t>
            </w:r>
            <w:r w:rsidR="00C80BEE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/</w:t>
            </w:r>
            <w:r w:rsidR="00C80BEE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Análisis y discusión de casos</w:t>
            </w:r>
            <w:r w:rsidR="00AE276F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</w:t>
            </w:r>
          </w:p>
          <w:p w14:paraId="39DE67C8" w14:textId="77777777" w:rsidR="003525F2" w:rsidRPr="009F63DF" w:rsidRDefault="00771C69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 xml:space="preserve">Aclaración de dudas para </w:t>
            </w:r>
            <w:r w:rsidRPr="009F63D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</w:t>
            </w:r>
            <w:r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 xml:space="preserve"> </w:t>
            </w:r>
            <w:r w:rsidR="00AE276F" w:rsidRPr="009F63D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II</w:t>
            </w:r>
          </w:p>
        </w:tc>
      </w:tr>
      <w:tr w:rsidR="00BD5C84" w:rsidRPr="00BD5C84" w14:paraId="19368EF0" w14:textId="77777777" w:rsidTr="009F63DF">
        <w:tc>
          <w:tcPr>
            <w:tcW w:w="5958" w:type="dxa"/>
          </w:tcPr>
          <w:p w14:paraId="4BE94C52" w14:textId="77777777" w:rsidR="00BD5C84" w:rsidRPr="00BD5C84" w:rsidRDefault="00BD5C84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</w:pPr>
            <w:r w:rsidRPr="00BD5C84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 II</w:t>
            </w:r>
          </w:p>
        </w:tc>
        <w:tc>
          <w:tcPr>
            <w:tcW w:w="1530" w:type="dxa"/>
          </w:tcPr>
          <w:p w14:paraId="5021D1AF" w14:textId="77777777" w:rsidR="00BD5C84" w:rsidRPr="00771C69" w:rsidRDefault="00771C6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 w:rsidRPr="00771C69"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  <w:t>1</w:t>
            </w:r>
          </w:p>
        </w:tc>
        <w:tc>
          <w:tcPr>
            <w:tcW w:w="6030" w:type="dxa"/>
          </w:tcPr>
          <w:p w14:paraId="3C7615FE" w14:textId="77777777" w:rsidR="00BD5C84" w:rsidRPr="00BD5C84" w:rsidRDefault="00BD5C84" w:rsidP="00C80BEE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</w:pPr>
          </w:p>
        </w:tc>
      </w:tr>
      <w:tr w:rsidR="003525F2" w:rsidRPr="00AB68AC" w14:paraId="23FF7432" w14:textId="77777777" w:rsidTr="009F63DF">
        <w:tc>
          <w:tcPr>
            <w:tcW w:w="5958" w:type="dxa"/>
          </w:tcPr>
          <w:p w14:paraId="5D16429C" w14:textId="77777777" w:rsidR="003525F2" w:rsidRPr="00792C3F" w:rsidRDefault="00C44A29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Interacciones entre plantas y patógenos III. Genéticas</w:t>
            </w:r>
          </w:p>
        </w:tc>
        <w:tc>
          <w:tcPr>
            <w:tcW w:w="1530" w:type="dxa"/>
          </w:tcPr>
          <w:p w14:paraId="3A064811" w14:textId="77777777" w:rsidR="003525F2" w:rsidRPr="00AE276F" w:rsidRDefault="00C44A29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AE276F">
              <w:rPr>
                <w:rFonts w:ascii="Calibri" w:hAnsi="Calibri"/>
                <w:spacing w:val="-3"/>
                <w:sz w:val="22"/>
                <w:szCs w:val="22"/>
                <w:lang w:val="es-ES"/>
              </w:rPr>
              <w:t>2</w:t>
            </w:r>
          </w:p>
        </w:tc>
        <w:tc>
          <w:tcPr>
            <w:tcW w:w="6030" w:type="dxa"/>
          </w:tcPr>
          <w:p w14:paraId="1E079583" w14:textId="77777777" w:rsidR="003525F2" w:rsidRPr="00792C3F" w:rsidRDefault="00C80BEE" w:rsidP="00C80BEE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Conferencia</w:t>
            </w:r>
            <w:r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, modelos de interacciones/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</w:t>
            </w:r>
            <w:r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D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iscusión</w:t>
            </w:r>
          </w:p>
        </w:tc>
      </w:tr>
      <w:tr w:rsidR="00C80BEE" w:rsidRPr="00AB68AC" w14:paraId="094F815B" w14:textId="77777777" w:rsidTr="009F63DF">
        <w:tc>
          <w:tcPr>
            <w:tcW w:w="5958" w:type="dxa"/>
          </w:tcPr>
          <w:p w14:paraId="1A195F15" w14:textId="77777777" w:rsidR="00C80BEE" w:rsidRPr="00792C3F" w:rsidRDefault="00C80BEE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ES"/>
              </w:rPr>
              <w:t>I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nfluencia humana en el desarrollo de las epidemias en plantas</w:t>
            </w:r>
          </w:p>
        </w:tc>
        <w:tc>
          <w:tcPr>
            <w:tcW w:w="1530" w:type="dxa"/>
          </w:tcPr>
          <w:p w14:paraId="5A6175F4" w14:textId="77777777" w:rsidR="00C80BEE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67F6FCDC" w14:textId="77777777" w:rsidR="00C80BEE" w:rsidRPr="004F0151" w:rsidRDefault="00C80BEE" w:rsidP="000C3806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4F0151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Modelos de epidemiología/Análisis y Discusión</w:t>
            </w:r>
          </w:p>
        </w:tc>
      </w:tr>
      <w:tr w:rsidR="00C80BEE" w:rsidRPr="00792C3F" w14:paraId="5728EC2B" w14:textId="77777777" w:rsidTr="009F63DF">
        <w:tc>
          <w:tcPr>
            <w:tcW w:w="5958" w:type="dxa"/>
          </w:tcPr>
          <w:p w14:paraId="4A223615" w14:textId="77777777" w:rsidR="00C80BEE" w:rsidRPr="00792C3F" w:rsidRDefault="00C80BEE" w:rsidP="00C44A29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ind w:left="720" w:hanging="720"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ES"/>
              </w:rPr>
              <w:t>M</w:t>
            </w: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étodos y estrategias de prevenir o manejar enfermedades </w:t>
            </w:r>
          </w:p>
        </w:tc>
        <w:tc>
          <w:tcPr>
            <w:tcW w:w="1530" w:type="dxa"/>
          </w:tcPr>
          <w:p w14:paraId="1D819C0C" w14:textId="77777777" w:rsidR="00C80BEE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104C38BA" w14:textId="77777777" w:rsidR="00C80BEE" w:rsidRPr="00792C3F" w:rsidRDefault="00C80BEE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4F0151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Conferencias y ejemplos</w:t>
            </w:r>
          </w:p>
        </w:tc>
      </w:tr>
      <w:tr w:rsidR="00C80BEE" w:rsidRPr="00AB68AC" w14:paraId="2A3AA608" w14:textId="77777777" w:rsidTr="009F63DF">
        <w:tc>
          <w:tcPr>
            <w:tcW w:w="5958" w:type="dxa"/>
          </w:tcPr>
          <w:p w14:paraId="57F91B17" w14:textId="77777777" w:rsidR="00C80BEE" w:rsidRPr="00792C3F" w:rsidRDefault="00A90481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N</w:t>
            </w:r>
            <w:r w:rsidR="00C80BEE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uevos enfoques tecnológicos en la fitopatología</w:t>
            </w:r>
            <w:r w:rsidR="00C80BEE"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ab/>
            </w:r>
          </w:p>
        </w:tc>
        <w:tc>
          <w:tcPr>
            <w:tcW w:w="1530" w:type="dxa"/>
          </w:tcPr>
          <w:p w14:paraId="0A9129A9" w14:textId="77777777" w:rsidR="00C80BEE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2</w:t>
            </w:r>
          </w:p>
        </w:tc>
        <w:tc>
          <w:tcPr>
            <w:tcW w:w="6030" w:type="dxa"/>
          </w:tcPr>
          <w:p w14:paraId="7DF7E5DF" w14:textId="77777777" w:rsidR="00C80BEE" w:rsidRPr="00792C3F" w:rsidRDefault="00C80BEE" w:rsidP="00C02C0D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ES"/>
              </w:rPr>
            </w:pPr>
            <w:r w:rsidRPr="004F0151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Conferencia y </w:t>
            </w:r>
            <w:r w:rsidR="00C02C0D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ejemplos de investigación reciente</w:t>
            </w:r>
            <w:r w:rsidRPr="004F0151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/Análisis y Discusión</w:t>
            </w:r>
            <w:r w:rsidR="00C02C0D"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 xml:space="preserve"> </w:t>
            </w:r>
            <w:r>
              <w:rPr>
                <w:rFonts w:ascii="Calibri" w:hAnsi="Calibri"/>
                <w:spacing w:val="-3"/>
                <w:sz w:val="22"/>
                <w:szCs w:val="22"/>
                <w:lang w:val="es-PR"/>
              </w:rPr>
              <w:t>/</w:t>
            </w:r>
            <w:r w:rsidR="006D7E5D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 xml:space="preserve"> Aclaración de dudas para </w:t>
            </w:r>
            <w:r w:rsidR="006D7E5D" w:rsidRPr="009F63D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</w:t>
            </w:r>
            <w:r w:rsidR="006D7E5D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 xml:space="preserve"> III</w:t>
            </w:r>
          </w:p>
        </w:tc>
      </w:tr>
      <w:tr w:rsidR="00C80BEE" w:rsidRPr="00792C3F" w14:paraId="644ECE58" w14:textId="77777777" w:rsidTr="009F63DF">
        <w:tc>
          <w:tcPr>
            <w:tcW w:w="5958" w:type="dxa"/>
          </w:tcPr>
          <w:p w14:paraId="27004ADD" w14:textId="77777777" w:rsidR="00C80BEE" w:rsidRPr="00792C3F" w:rsidRDefault="00C80BEE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 III</w:t>
            </w:r>
          </w:p>
        </w:tc>
        <w:tc>
          <w:tcPr>
            <w:tcW w:w="1530" w:type="dxa"/>
          </w:tcPr>
          <w:p w14:paraId="5144BE7A" w14:textId="77777777" w:rsidR="00C80BEE" w:rsidRPr="006D7E5D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 w:rsidRPr="006D7E5D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1</w:t>
            </w:r>
          </w:p>
        </w:tc>
        <w:tc>
          <w:tcPr>
            <w:tcW w:w="6030" w:type="dxa"/>
          </w:tcPr>
          <w:p w14:paraId="554C1F04" w14:textId="77777777" w:rsidR="00C80BEE" w:rsidRPr="00792C3F" w:rsidRDefault="00C80BEE" w:rsidP="004F0151">
            <w:pPr>
              <w:tabs>
                <w:tab w:val="left" w:pos="-720"/>
              </w:tabs>
              <w:suppressAutoHyphens/>
              <w:jc w:val="both"/>
              <w:rPr>
                <w:rFonts w:ascii="Calibri" w:hAnsi="Calibri"/>
                <w:spacing w:val="-3"/>
                <w:sz w:val="22"/>
                <w:szCs w:val="22"/>
                <w:lang w:val="es-PR"/>
              </w:rPr>
            </w:pPr>
          </w:p>
        </w:tc>
      </w:tr>
      <w:tr w:rsidR="00C80BEE" w:rsidRPr="00792C3F" w14:paraId="767D5C73" w14:textId="77777777" w:rsidTr="009F63DF">
        <w:tc>
          <w:tcPr>
            <w:tcW w:w="5958" w:type="dxa"/>
          </w:tcPr>
          <w:p w14:paraId="3E4EE368" w14:textId="77777777" w:rsidR="00C80BEE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PR"/>
              </w:rPr>
              <w:t>Examen Final</w:t>
            </w:r>
          </w:p>
        </w:tc>
        <w:tc>
          <w:tcPr>
            <w:tcW w:w="1530" w:type="dxa"/>
          </w:tcPr>
          <w:p w14:paraId="7376D3A9" w14:textId="77777777" w:rsidR="00C80BEE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center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  <w:r w:rsidRPr="00792C3F"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  <w:t>1</w:t>
            </w:r>
          </w:p>
        </w:tc>
        <w:tc>
          <w:tcPr>
            <w:tcW w:w="6030" w:type="dxa"/>
          </w:tcPr>
          <w:p w14:paraId="30A2F427" w14:textId="77777777" w:rsidR="00C80BEE" w:rsidRPr="00792C3F" w:rsidRDefault="00C80BEE" w:rsidP="004F0151">
            <w:pPr>
              <w:tabs>
                <w:tab w:val="left" w:pos="-1440"/>
                <w:tab w:val="left" w:pos="-720"/>
                <w:tab w:val="left" w:pos="0"/>
                <w:tab w:val="left" w:pos="288"/>
                <w:tab w:val="left" w:pos="720"/>
              </w:tabs>
              <w:suppressAutoHyphens/>
              <w:jc w:val="both"/>
              <w:rPr>
                <w:rFonts w:ascii="Calibri" w:hAnsi="Calibri"/>
                <w:b/>
                <w:spacing w:val="-3"/>
                <w:sz w:val="22"/>
                <w:szCs w:val="22"/>
                <w:lang w:val="es-ES"/>
              </w:rPr>
            </w:pPr>
          </w:p>
        </w:tc>
      </w:tr>
    </w:tbl>
    <w:p w14:paraId="42509147" w14:textId="77777777" w:rsidR="00D36A5C" w:rsidRPr="00792C3F" w:rsidRDefault="00D36A5C" w:rsidP="00A71C53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ind w:left="720" w:hanging="720"/>
        <w:jc w:val="both"/>
        <w:rPr>
          <w:rFonts w:ascii="Calibri" w:hAnsi="Calibri"/>
          <w:b/>
          <w:spacing w:val="-3"/>
          <w:sz w:val="22"/>
          <w:szCs w:val="22"/>
          <w:lang w:val="es-PR"/>
        </w:rPr>
      </w:pPr>
    </w:p>
    <w:p w14:paraId="27E2210B" w14:textId="77777777" w:rsidR="00C02C0D" w:rsidRPr="00792C3F" w:rsidRDefault="00C02C0D" w:rsidP="00C02C0D">
      <w:pPr>
        <w:tabs>
          <w:tab w:val="left" w:pos="-1440"/>
          <w:tab w:val="left" w:pos="-720"/>
          <w:tab w:val="left" w:pos="0"/>
          <w:tab w:val="left" w:pos="288"/>
          <w:tab w:val="left" w:pos="720"/>
        </w:tabs>
        <w:suppressAutoHyphens/>
        <w:jc w:val="both"/>
        <w:rPr>
          <w:rFonts w:ascii="Calibri" w:hAnsi="Calibri"/>
          <w:sz w:val="22"/>
          <w:szCs w:val="22"/>
          <w:lang w:val="es-PR"/>
        </w:rPr>
      </w:pPr>
      <w:r>
        <w:rPr>
          <w:rFonts w:ascii="Calibri" w:hAnsi="Calibri"/>
          <w:b/>
          <w:spacing w:val="-3"/>
          <w:sz w:val="22"/>
          <w:szCs w:val="22"/>
          <w:lang w:val="es-PR"/>
        </w:rPr>
        <w:t>*Tent</w:t>
      </w:r>
      <w:bookmarkStart w:id="0" w:name="_GoBack"/>
      <w:bookmarkEnd w:id="0"/>
      <w:r>
        <w:rPr>
          <w:rFonts w:ascii="Calibri" w:hAnsi="Calibri"/>
          <w:b/>
          <w:spacing w:val="-3"/>
          <w:sz w:val="22"/>
          <w:szCs w:val="22"/>
          <w:lang w:val="es-PR"/>
        </w:rPr>
        <w:t>ativo y sujeto a cambios</w:t>
      </w:r>
      <w:r w:rsidR="001D53CE">
        <w:rPr>
          <w:rFonts w:ascii="Calibri" w:hAnsi="Calibri"/>
          <w:b/>
          <w:spacing w:val="-3"/>
          <w:sz w:val="22"/>
          <w:szCs w:val="22"/>
          <w:lang w:val="es-PR"/>
        </w:rPr>
        <w:tab/>
      </w:r>
      <w:r w:rsidR="001D53CE">
        <w:rPr>
          <w:rFonts w:ascii="Calibri" w:hAnsi="Calibri"/>
          <w:b/>
          <w:spacing w:val="-3"/>
          <w:sz w:val="22"/>
          <w:szCs w:val="22"/>
          <w:lang w:val="es-PR"/>
        </w:rPr>
        <w:tab/>
      </w:r>
      <w:r w:rsidR="001D53CE">
        <w:rPr>
          <w:rFonts w:ascii="Calibri" w:hAnsi="Calibri"/>
          <w:b/>
          <w:spacing w:val="-3"/>
          <w:sz w:val="22"/>
          <w:szCs w:val="22"/>
          <w:lang w:val="es-PR"/>
        </w:rPr>
        <w:tab/>
      </w:r>
      <w:r w:rsidR="001D53CE">
        <w:rPr>
          <w:rFonts w:ascii="Calibri" w:hAnsi="Calibri"/>
          <w:b/>
          <w:spacing w:val="-3"/>
          <w:sz w:val="22"/>
          <w:szCs w:val="22"/>
          <w:lang w:val="es-PR"/>
        </w:rPr>
        <w:tab/>
      </w:r>
      <w:r w:rsidR="001D53CE">
        <w:rPr>
          <w:rFonts w:ascii="Calibri" w:hAnsi="Calibri"/>
          <w:b/>
          <w:spacing w:val="-3"/>
          <w:sz w:val="22"/>
          <w:szCs w:val="22"/>
          <w:lang w:val="es-PR"/>
        </w:rPr>
        <w:tab/>
      </w:r>
      <w:r>
        <w:rPr>
          <w:rFonts w:ascii="Calibri" w:hAnsi="Calibri"/>
          <w:b/>
          <w:spacing w:val="-3"/>
          <w:sz w:val="22"/>
          <w:szCs w:val="22"/>
          <w:lang w:val="es-PR"/>
        </w:rPr>
        <w:t xml:space="preserve">** 27 </w:t>
      </w:r>
      <w:r w:rsidRPr="00C02C0D">
        <w:rPr>
          <w:rFonts w:ascii="Calibri" w:hAnsi="Calibri"/>
          <w:b/>
          <w:spacing w:val="-3"/>
          <w:sz w:val="22"/>
          <w:szCs w:val="22"/>
          <w:lang w:val="es-PR"/>
        </w:rPr>
        <w:t xml:space="preserve"> </w:t>
      </w:r>
      <w:r w:rsidRPr="00792C3F">
        <w:rPr>
          <w:rFonts w:ascii="Calibri" w:hAnsi="Calibri"/>
          <w:b/>
          <w:spacing w:val="-3"/>
          <w:sz w:val="22"/>
          <w:szCs w:val="22"/>
          <w:lang w:val="es-PR"/>
        </w:rPr>
        <w:t>horas totales de conferencias + 3 exámenes parciales 1 h. c/u = 30 horas</w:t>
      </w:r>
    </w:p>
    <w:sectPr w:rsidR="00C02C0D" w:rsidRPr="00792C3F" w:rsidSect="001D53CE">
      <w:endnotePr>
        <w:numFmt w:val="decimal"/>
      </w:endnotePr>
      <w:pgSz w:w="15840" w:h="12240" w:orient="landscape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06F0F5" w14:textId="77777777" w:rsidR="00A160F6" w:rsidRDefault="00A160F6">
      <w:pPr>
        <w:spacing w:line="20" w:lineRule="exact"/>
      </w:pPr>
    </w:p>
  </w:endnote>
  <w:endnote w:type="continuationSeparator" w:id="0">
    <w:p w14:paraId="25CF348A" w14:textId="77777777" w:rsidR="00A160F6" w:rsidRDefault="00A160F6">
      <w:r>
        <w:t xml:space="preserve"> </w:t>
      </w:r>
    </w:p>
  </w:endnote>
  <w:endnote w:type="continuationNotice" w:id="1">
    <w:p w14:paraId="636D18EC" w14:textId="77777777" w:rsidR="00A160F6" w:rsidRDefault="00A160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A6B14" w14:textId="77777777" w:rsidR="00A160F6" w:rsidRDefault="00A160F6">
      <w:r>
        <w:separator/>
      </w:r>
    </w:p>
  </w:footnote>
  <w:footnote w:type="continuationSeparator" w:id="0">
    <w:p w14:paraId="644486CF" w14:textId="77777777" w:rsidR="00A160F6" w:rsidRDefault="00A160F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63A28" w14:textId="77777777" w:rsidR="00A160F6" w:rsidRDefault="00A160F6">
    <w:pPr>
      <w:pStyle w:val="Header"/>
      <w:jc w:val="right"/>
    </w:pPr>
  </w:p>
  <w:p w14:paraId="5771D816" w14:textId="77777777" w:rsidR="00A160F6" w:rsidRDefault="00A160F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977"/>
    <w:multiLevelType w:val="singleLevel"/>
    <w:tmpl w:val="F46A147A"/>
    <w:lvl w:ilvl="0">
      <w:start w:val="1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Arial" w:hAnsi="Arial" w:hint="default"/>
        <w:b w:val="0"/>
        <w:i w:val="0"/>
        <w:sz w:val="24"/>
      </w:rPr>
    </w:lvl>
  </w:abstractNum>
  <w:abstractNum w:abstractNumId="1">
    <w:nsid w:val="0F350CF8"/>
    <w:multiLevelType w:val="singleLevel"/>
    <w:tmpl w:val="498AC7F0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2">
    <w:nsid w:val="184F4AF6"/>
    <w:multiLevelType w:val="singleLevel"/>
    <w:tmpl w:val="46E09294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Theme="minorHAnsi" w:hAnsiTheme="minorHAnsi" w:hint="default"/>
        <w:b w:val="0"/>
        <w:i w:val="0"/>
        <w:sz w:val="22"/>
        <w:szCs w:val="22"/>
      </w:rPr>
    </w:lvl>
  </w:abstractNum>
  <w:abstractNum w:abstractNumId="3">
    <w:nsid w:val="1F361AFD"/>
    <w:multiLevelType w:val="hybridMultilevel"/>
    <w:tmpl w:val="A89AC700"/>
    <w:lvl w:ilvl="0" w:tplc="098A759E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7250E"/>
    <w:multiLevelType w:val="singleLevel"/>
    <w:tmpl w:val="5B622208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5">
    <w:nsid w:val="2DF6741F"/>
    <w:multiLevelType w:val="hybridMultilevel"/>
    <w:tmpl w:val="AD7A9338"/>
    <w:lvl w:ilvl="0" w:tplc="91F01AA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76EC"/>
    <w:multiLevelType w:val="singleLevel"/>
    <w:tmpl w:val="28F22E5A"/>
    <w:lvl w:ilvl="0">
      <w:start w:val="3"/>
      <w:numFmt w:val="decimal"/>
      <w:lvlText w:val="%1. "/>
      <w:legacy w:legacy="1" w:legacySpace="0" w:legacyIndent="360"/>
      <w:lvlJc w:val="left"/>
      <w:pPr>
        <w:ind w:left="645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abstractNum w:abstractNumId="7">
    <w:nsid w:val="50965B44"/>
    <w:multiLevelType w:val="singleLevel"/>
    <w:tmpl w:val="498AC7F0"/>
    <w:lvl w:ilvl="0">
      <w:start w:val="2"/>
      <w:numFmt w:val="decimal"/>
      <w:lvlText w:val="%1. "/>
      <w:legacy w:legacy="1" w:legacySpace="0" w:legacyIndent="360"/>
      <w:lvlJc w:val="left"/>
      <w:pPr>
        <w:ind w:left="648" w:hanging="360"/>
      </w:pPr>
      <w:rPr>
        <w:rFonts w:ascii="Calibri" w:hAnsi="Calibri" w:hint="default"/>
        <w:b w:val="0"/>
        <w:i w:val="0"/>
        <w:sz w:val="22"/>
        <w:szCs w:val="22"/>
      </w:rPr>
    </w:lvl>
  </w:abstractNum>
  <w:num w:numId="1">
    <w:abstractNumId w:val="6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648" w:hanging="360"/>
        </w:pPr>
        <w:rPr>
          <w:rFonts w:ascii="Arial" w:hAnsi="Arial" w:hint="default"/>
          <w:b w:val="0"/>
          <w:i w:val="0"/>
          <w:sz w:val="22"/>
          <w:szCs w:val="22"/>
        </w:rPr>
      </w:lvl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E2"/>
    <w:rsid w:val="00010368"/>
    <w:rsid w:val="00047206"/>
    <w:rsid w:val="00052997"/>
    <w:rsid w:val="0008675D"/>
    <w:rsid w:val="000966DD"/>
    <w:rsid w:val="000A31F6"/>
    <w:rsid w:val="000C3806"/>
    <w:rsid w:val="000D2C0C"/>
    <w:rsid w:val="00116420"/>
    <w:rsid w:val="00124ACA"/>
    <w:rsid w:val="00150557"/>
    <w:rsid w:val="00195D38"/>
    <w:rsid w:val="001C0711"/>
    <w:rsid w:val="001D07E0"/>
    <w:rsid w:val="001D53CE"/>
    <w:rsid w:val="001D6374"/>
    <w:rsid w:val="0025705A"/>
    <w:rsid w:val="002C4CD6"/>
    <w:rsid w:val="002C6445"/>
    <w:rsid w:val="002C758F"/>
    <w:rsid w:val="002C7BFC"/>
    <w:rsid w:val="00300933"/>
    <w:rsid w:val="003145A3"/>
    <w:rsid w:val="003254D2"/>
    <w:rsid w:val="003525F2"/>
    <w:rsid w:val="00355624"/>
    <w:rsid w:val="003557EB"/>
    <w:rsid w:val="0035647E"/>
    <w:rsid w:val="0036524E"/>
    <w:rsid w:val="00391CD9"/>
    <w:rsid w:val="00394C25"/>
    <w:rsid w:val="003B3FA7"/>
    <w:rsid w:val="003B439F"/>
    <w:rsid w:val="003B7C31"/>
    <w:rsid w:val="003D2FB6"/>
    <w:rsid w:val="003D60EC"/>
    <w:rsid w:val="003F17EE"/>
    <w:rsid w:val="0041458B"/>
    <w:rsid w:val="004309AC"/>
    <w:rsid w:val="004372A5"/>
    <w:rsid w:val="00496FC5"/>
    <w:rsid w:val="004A2AA7"/>
    <w:rsid w:val="004D3FC6"/>
    <w:rsid w:val="004F0151"/>
    <w:rsid w:val="0051344B"/>
    <w:rsid w:val="005256BB"/>
    <w:rsid w:val="0056149D"/>
    <w:rsid w:val="00565733"/>
    <w:rsid w:val="0058089D"/>
    <w:rsid w:val="00582FA8"/>
    <w:rsid w:val="00594F4A"/>
    <w:rsid w:val="00596D03"/>
    <w:rsid w:val="005B02AB"/>
    <w:rsid w:val="005F1F5C"/>
    <w:rsid w:val="00643AC1"/>
    <w:rsid w:val="006518B3"/>
    <w:rsid w:val="00666346"/>
    <w:rsid w:val="0066642E"/>
    <w:rsid w:val="006A29BE"/>
    <w:rsid w:val="006A32CB"/>
    <w:rsid w:val="006A33D8"/>
    <w:rsid w:val="006D328B"/>
    <w:rsid w:val="006D7E5D"/>
    <w:rsid w:val="006F6D7B"/>
    <w:rsid w:val="006F7F86"/>
    <w:rsid w:val="007114E0"/>
    <w:rsid w:val="00730082"/>
    <w:rsid w:val="007345AE"/>
    <w:rsid w:val="007405CA"/>
    <w:rsid w:val="00771C69"/>
    <w:rsid w:val="00775579"/>
    <w:rsid w:val="00792C3F"/>
    <w:rsid w:val="007E6360"/>
    <w:rsid w:val="007F3623"/>
    <w:rsid w:val="00811284"/>
    <w:rsid w:val="00817381"/>
    <w:rsid w:val="00852FDE"/>
    <w:rsid w:val="008B20A9"/>
    <w:rsid w:val="008F3031"/>
    <w:rsid w:val="00900B91"/>
    <w:rsid w:val="00906174"/>
    <w:rsid w:val="00935526"/>
    <w:rsid w:val="0094779E"/>
    <w:rsid w:val="009840FA"/>
    <w:rsid w:val="009D7763"/>
    <w:rsid w:val="009F63DF"/>
    <w:rsid w:val="00A055D3"/>
    <w:rsid w:val="00A160F6"/>
    <w:rsid w:val="00A71C53"/>
    <w:rsid w:val="00A8175F"/>
    <w:rsid w:val="00A90481"/>
    <w:rsid w:val="00AB68AC"/>
    <w:rsid w:val="00AC66EB"/>
    <w:rsid w:val="00AD1483"/>
    <w:rsid w:val="00AE276F"/>
    <w:rsid w:val="00AF6E43"/>
    <w:rsid w:val="00B16A0A"/>
    <w:rsid w:val="00B55E7E"/>
    <w:rsid w:val="00B85B8E"/>
    <w:rsid w:val="00BC3B90"/>
    <w:rsid w:val="00BC7FEB"/>
    <w:rsid w:val="00BD5C84"/>
    <w:rsid w:val="00BF632B"/>
    <w:rsid w:val="00C01B55"/>
    <w:rsid w:val="00C02C0D"/>
    <w:rsid w:val="00C07759"/>
    <w:rsid w:val="00C44A29"/>
    <w:rsid w:val="00C60202"/>
    <w:rsid w:val="00C634D9"/>
    <w:rsid w:val="00C65CA7"/>
    <w:rsid w:val="00C76ABB"/>
    <w:rsid w:val="00C80BEE"/>
    <w:rsid w:val="00C93507"/>
    <w:rsid w:val="00C94482"/>
    <w:rsid w:val="00CE4FC9"/>
    <w:rsid w:val="00CE71E2"/>
    <w:rsid w:val="00D0203C"/>
    <w:rsid w:val="00D36A5C"/>
    <w:rsid w:val="00D46F71"/>
    <w:rsid w:val="00D538A8"/>
    <w:rsid w:val="00D57E1E"/>
    <w:rsid w:val="00D76AD7"/>
    <w:rsid w:val="00DC57E9"/>
    <w:rsid w:val="00DD4A2F"/>
    <w:rsid w:val="00E31F4E"/>
    <w:rsid w:val="00EC2F25"/>
    <w:rsid w:val="00ED38C3"/>
    <w:rsid w:val="00EE2F92"/>
    <w:rsid w:val="00F04A41"/>
    <w:rsid w:val="00F424DC"/>
    <w:rsid w:val="00F534E8"/>
    <w:rsid w:val="00F5746C"/>
    <w:rsid w:val="00F74FDE"/>
    <w:rsid w:val="00F80542"/>
    <w:rsid w:val="00FC1269"/>
    <w:rsid w:val="00FC4166"/>
    <w:rsid w:val="00FD0A8E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B39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66"/>
    <w:pPr>
      <w:widowControl w:val="0"/>
    </w:pPr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rsid w:val="00FC4166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4166"/>
  </w:style>
  <w:style w:type="character" w:styleId="EndnoteReference">
    <w:name w:val="endnote reference"/>
    <w:semiHidden/>
    <w:rsid w:val="00FC4166"/>
    <w:rPr>
      <w:vertAlign w:val="superscript"/>
    </w:rPr>
  </w:style>
  <w:style w:type="paragraph" w:styleId="FootnoteText">
    <w:name w:val="footnote text"/>
    <w:basedOn w:val="Normal"/>
    <w:semiHidden/>
    <w:rsid w:val="00FC4166"/>
  </w:style>
  <w:style w:type="character" w:styleId="FootnoteReference">
    <w:name w:val="footnote reference"/>
    <w:semiHidden/>
    <w:rsid w:val="00FC4166"/>
    <w:rPr>
      <w:vertAlign w:val="superscript"/>
    </w:rPr>
  </w:style>
  <w:style w:type="paragraph" w:styleId="TOC1">
    <w:name w:val="toc 1"/>
    <w:basedOn w:val="Normal"/>
    <w:next w:val="Normal"/>
    <w:semiHidden/>
    <w:rsid w:val="00FC416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FC416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FC416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FC416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FC41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FC416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FC41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FC416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FC416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C4166"/>
  </w:style>
  <w:style w:type="character" w:customStyle="1" w:styleId="EquationCaption">
    <w:name w:val="_Equation Caption"/>
    <w:rsid w:val="00FC4166"/>
  </w:style>
  <w:style w:type="paragraph" w:styleId="BodyText">
    <w:name w:val="Body Text"/>
    <w:basedOn w:val="Normal"/>
    <w:rsid w:val="00FC4166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jc w:val="both"/>
    </w:pPr>
    <w:rPr>
      <w:rFonts w:ascii="Arial" w:hAnsi="Arial"/>
      <w:spacing w:val="-3"/>
    </w:rPr>
  </w:style>
  <w:style w:type="table" w:styleId="TableGrid">
    <w:name w:val="Table Grid"/>
    <w:basedOn w:val="TableNormal"/>
    <w:rsid w:val="003525F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020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3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8A8"/>
    <w:rPr>
      <w:rFonts w:ascii="Courier" w:hAnsi="Courier"/>
      <w:sz w:val="24"/>
      <w:lang w:val="en-GB"/>
    </w:rPr>
  </w:style>
  <w:style w:type="paragraph" w:styleId="Footer">
    <w:name w:val="footer"/>
    <w:basedOn w:val="Normal"/>
    <w:link w:val="FooterChar"/>
    <w:rsid w:val="00D53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38A8"/>
    <w:rPr>
      <w:rFonts w:ascii="Courier" w:hAnsi="Courier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1D5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66"/>
    <w:pPr>
      <w:widowControl w:val="0"/>
    </w:pPr>
    <w:rPr>
      <w:rFonts w:ascii="Courier" w:hAnsi="Courier"/>
      <w:sz w:val="24"/>
      <w:lang w:val="en-GB"/>
    </w:rPr>
  </w:style>
  <w:style w:type="paragraph" w:styleId="Heading1">
    <w:name w:val="heading 1"/>
    <w:basedOn w:val="Normal"/>
    <w:next w:val="Normal"/>
    <w:qFormat/>
    <w:rsid w:val="00FC4166"/>
    <w:pPr>
      <w:keepNext/>
      <w:tabs>
        <w:tab w:val="left" w:pos="-720"/>
      </w:tabs>
      <w:suppressAutoHyphens/>
      <w:jc w:val="both"/>
      <w:outlineLvl w:val="0"/>
    </w:pPr>
    <w:rPr>
      <w:rFonts w:ascii="Arial" w:hAnsi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C4166"/>
  </w:style>
  <w:style w:type="character" w:styleId="EndnoteReference">
    <w:name w:val="endnote reference"/>
    <w:semiHidden/>
    <w:rsid w:val="00FC4166"/>
    <w:rPr>
      <w:vertAlign w:val="superscript"/>
    </w:rPr>
  </w:style>
  <w:style w:type="paragraph" w:styleId="FootnoteText">
    <w:name w:val="footnote text"/>
    <w:basedOn w:val="Normal"/>
    <w:semiHidden/>
    <w:rsid w:val="00FC4166"/>
  </w:style>
  <w:style w:type="character" w:styleId="FootnoteReference">
    <w:name w:val="footnote reference"/>
    <w:semiHidden/>
    <w:rsid w:val="00FC4166"/>
    <w:rPr>
      <w:vertAlign w:val="superscript"/>
    </w:rPr>
  </w:style>
  <w:style w:type="paragraph" w:styleId="TOC1">
    <w:name w:val="toc 1"/>
    <w:basedOn w:val="Normal"/>
    <w:next w:val="Normal"/>
    <w:semiHidden/>
    <w:rsid w:val="00FC4166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rsid w:val="00FC4166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rsid w:val="00FC4166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rsid w:val="00FC4166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rsid w:val="00FC41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rsid w:val="00FC4166"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rsid w:val="00FC4166"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rsid w:val="00FC4166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FC4166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rsid w:val="00FC4166"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sid w:val="00FC4166"/>
  </w:style>
  <w:style w:type="character" w:customStyle="1" w:styleId="EquationCaption">
    <w:name w:val="_Equation Caption"/>
    <w:rsid w:val="00FC4166"/>
  </w:style>
  <w:style w:type="paragraph" w:styleId="BodyText">
    <w:name w:val="Body Text"/>
    <w:basedOn w:val="Normal"/>
    <w:rsid w:val="00FC4166"/>
    <w:pPr>
      <w:tabs>
        <w:tab w:val="left" w:pos="-1440"/>
        <w:tab w:val="left" w:pos="-720"/>
        <w:tab w:val="left" w:pos="0"/>
        <w:tab w:val="left" w:pos="288"/>
        <w:tab w:val="left" w:pos="720"/>
      </w:tabs>
      <w:suppressAutoHyphens/>
      <w:jc w:val="both"/>
    </w:pPr>
    <w:rPr>
      <w:rFonts w:ascii="Arial" w:hAnsi="Arial"/>
      <w:spacing w:val="-3"/>
    </w:rPr>
  </w:style>
  <w:style w:type="table" w:styleId="TableGrid">
    <w:name w:val="Table Grid"/>
    <w:basedOn w:val="TableNormal"/>
    <w:rsid w:val="003525F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020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538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8A8"/>
    <w:rPr>
      <w:rFonts w:ascii="Courier" w:hAnsi="Courier"/>
      <w:sz w:val="24"/>
      <w:lang w:val="en-GB"/>
    </w:rPr>
  </w:style>
  <w:style w:type="paragraph" w:styleId="Footer">
    <w:name w:val="footer"/>
    <w:basedOn w:val="Normal"/>
    <w:link w:val="FooterChar"/>
    <w:rsid w:val="00D538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38A8"/>
    <w:rPr>
      <w:rFonts w:ascii="Courier" w:hAnsi="Courier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1D5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lydiai.rivera@upr.edu" TargetMode="External"/><Relationship Id="rId9" Type="http://schemas.openxmlformats.org/officeDocument/2006/relationships/hyperlink" Target="http://www.apsnet.org" TargetMode="External"/><Relationship Id="rId10" Type="http://schemas.openxmlformats.org/officeDocument/2006/relationships/hyperlink" Target="mailto:pura.vicenty@up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1302</Words>
  <Characters>7424</Characters>
  <Application>Microsoft Macintosh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UNIVERSIDAD DE PUERTO RICO</vt:lpstr>
    </vt:vector>
  </TitlesOfParts>
  <Company>Pre-installed Company</Company>
  <LinksUpToDate>false</LinksUpToDate>
  <CharactersWithSpaces>8709</CharactersWithSpaces>
  <SharedDoc>false</SharedDoc>
  <HLinks>
    <vt:vector size="18" baseType="variant">
      <vt:variant>
        <vt:i4>3080242</vt:i4>
      </vt:variant>
      <vt:variant>
        <vt:i4>6</vt:i4>
      </vt:variant>
      <vt:variant>
        <vt:i4>0</vt:i4>
      </vt:variant>
      <vt:variant>
        <vt:i4>5</vt:i4>
      </vt:variant>
      <vt:variant>
        <vt:lpwstr>http://www.apsnet.org/</vt:lpwstr>
      </vt:variant>
      <vt:variant>
        <vt:lpwstr/>
      </vt:variant>
      <vt:variant>
        <vt:i4>786475</vt:i4>
      </vt:variant>
      <vt:variant>
        <vt:i4>3</vt:i4>
      </vt:variant>
      <vt:variant>
        <vt:i4>0</vt:i4>
      </vt:variant>
      <vt:variant>
        <vt:i4>5</vt:i4>
      </vt:variant>
      <vt:variant>
        <vt:lpwstr>mailto:cuchysg@yahoo.com</vt:lpwstr>
      </vt:variant>
      <vt:variant>
        <vt:lpwstr/>
      </vt:variant>
      <vt:variant>
        <vt:i4>6225983</vt:i4>
      </vt:variant>
      <vt:variant>
        <vt:i4>0</vt:i4>
      </vt:variant>
      <vt:variant>
        <vt:i4>0</vt:i4>
      </vt:variant>
      <vt:variant>
        <vt:i4>5</vt:i4>
      </vt:variant>
      <vt:variant>
        <vt:lpwstr>mailto:lydiai.rivera@upr.edu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PUERTO RICO</dc:title>
  <dc:creator>DRA. LYDIA I. RIVERA VARGAS</dc:creator>
  <cp:lastModifiedBy>Lydia I. Rivera</cp:lastModifiedBy>
  <cp:revision>3</cp:revision>
  <cp:lastPrinted>2015-01-14T14:15:00Z</cp:lastPrinted>
  <dcterms:created xsi:type="dcterms:W3CDTF">2017-01-16T11:17:00Z</dcterms:created>
  <dcterms:modified xsi:type="dcterms:W3CDTF">2017-01-16T11:18:00Z</dcterms:modified>
</cp:coreProperties>
</file>